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9DC" w:rsidRPr="00611FC4" w:rsidRDefault="00FB09DC" w:rsidP="008543B0">
      <w:pPr>
        <w:spacing w:before="100" w:beforeAutospacing="1" w:after="100" w:afterAutospacing="1"/>
        <w:ind w:left="567" w:right="-271" w:hanging="7"/>
        <w:contextualSpacing/>
        <w:rPr>
          <w:rFonts w:ascii="Verdana" w:hAnsi="Verdana"/>
          <w:b/>
        </w:rPr>
      </w:pPr>
    </w:p>
    <w:p w:rsidR="00900827" w:rsidRPr="00611FC4" w:rsidRDefault="00900827" w:rsidP="008543B0">
      <w:pPr>
        <w:spacing w:before="100" w:beforeAutospacing="1" w:after="100" w:afterAutospacing="1"/>
        <w:ind w:left="567" w:right="-271" w:hanging="7"/>
        <w:contextualSpacing/>
        <w:rPr>
          <w:rFonts w:ascii="Verdana" w:hAnsi="Verdana"/>
          <w:b/>
        </w:rPr>
      </w:pPr>
    </w:p>
    <w:p w:rsidR="001F1E25" w:rsidRPr="00E12716" w:rsidRDefault="00B77CE9" w:rsidP="00836D6D">
      <w:pPr>
        <w:spacing w:after="0"/>
        <w:ind w:left="567"/>
        <w:rPr>
          <w:rFonts w:ascii="Verdana" w:hAnsi="Verdana"/>
          <w:b/>
        </w:rPr>
      </w:pPr>
      <w:r>
        <w:rPr>
          <w:rFonts w:ascii="Verdana" w:hAnsi="Verdana"/>
          <w:b/>
        </w:rPr>
        <w:t xml:space="preserve">Première mondiale au salon </w:t>
      </w:r>
      <w:proofErr w:type="spellStart"/>
      <w:r>
        <w:rPr>
          <w:rFonts w:ascii="Verdana" w:hAnsi="Verdana"/>
          <w:b/>
        </w:rPr>
        <w:t>B</w:t>
      </w:r>
      <w:r w:rsidR="00A13DB2">
        <w:rPr>
          <w:rFonts w:ascii="Verdana" w:hAnsi="Verdana"/>
          <w:b/>
        </w:rPr>
        <w:t>auma</w:t>
      </w:r>
      <w:proofErr w:type="spellEnd"/>
      <w:r w:rsidR="00A13DB2">
        <w:rPr>
          <w:rFonts w:ascii="Verdana" w:hAnsi="Verdana"/>
          <w:b/>
        </w:rPr>
        <w:t xml:space="preserve"> 2019 :</w:t>
      </w:r>
    </w:p>
    <w:p w:rsidR="006578DD" w:rsidRPr="00E12716" w:rsidRDefault="006578DD" w:rsidP="00836D6D">
      <w:pPr>
        <w:spacing w:after="0"/>
        <w:ind w:left="567"/>
        <w:rPr>
          <w:rFonts w:ascii="Verdana" w:hAnsi="Verdana"/>
          <w:b/>
        </w:rPr>
      </w:pPr>
    </w:p>
    <w:p w:rsidR="00836D6D" w:rsidRPr="00E12716" w:rsidRDefault="00A13DB2" w:rsidP="008543B0">
      <w:pPr>
        <w:spacing w:after="0"/>
        <w:ind w:left="567"/>
        <w:rPr>
          <w:rFonts w:ascii="Verdana" w:hAnsi="Verdana"/>
          <w:b/>
          <w:sz w:val="28"/>
          <w:szCs w:val="28"/>
        </w:rPr>
      </w:pPr>
      <w:r>
        <w:rPr>
          <w:rFonts w:ascii="Verdana" w:hAnsi="Verdana"/>
          <w:b/>
          <w:sz w:val="28"/>
          <w:szCs w:val="28"/>
        </w:rPr>
        <w:t xml:space="preserve">VÖGELE présente son nouvel engin phare </w:t>
      </w:r>
    </w:p>
    <w:p w:rsidR="00611FC4" w:rsidRPr="00E12716" w:rsidRDefault="00611FC4" w:rsidP="00890D85">
      <w:pPr>
        <w:spacing w:after="0"/>
        <w:rPr>
          <w:rFonts w:ascii="Verdana" w:hAnsi="Verdana"/>
          <w:b/>
        </w:rPr>
      </w:pPr>
    </w:p>
    <w:p w:rsidR="00E73897" w:rsidRPr="00E12716" w:rsidRDefault="00F66E17" w:rsidP="006F65AC">
      <w:pPr>
        <w:spacing w:after="0"/>
        <w:ind w:left="567"/>
        <w:rPr>
          <w:rFonts w:ascii="Verdana" w:hAnsi="Verdana"/>
          <w:b/>
        </w:rPr>
      </w:pPr>
      <w:r>
        <w:rPr>
          <w:rFonts w:ascii="Verdana" w:hAnsi="Verdana"/>
          <w:b/>
        </w:rPr>
        <w:t>Avec sa largeur de travail record de 18 m, le nouveau SUPER 3000-3(i) est capable de poser sans raccord la couche de roulement d’une chaussée d’autoroute à quatre voies. Ce grand finisseur de la Premium</w:t>
      </w:r>
      <w:r w:rsidR="00BD3E57">
        <w:rPr>
          <w:rFonts w:ascii="Verdana" w:hAnsi="Verdana"/>
          <w:b/>
        </w:rPr>
        <w:t> </w:t>
      </w:r>
      <w:r>
        <w:rPr>
          <w:rFonts w:ascii="Verdana" w:hAnsi="Verdana"/>
          <w:b/>
        </w:rPr>
        <w:t xml:space="preserve">Line offre en outre toutes les fonctionnalités de la toute dernière génération « Tiret 3 ». D’autres points forts en sont le système innovant de transport du matériau ainsi que le nouveau réglage hydraulique de la course du dameur. </w:t>
      </w:r>
    </w:p>
    <w:p w:rsidR="00E73897" w:rsidRPr="00E12716" w:rsidRDefault="00E73897" w:rsidP="006F65AC">
      <w:pPr>
        <w:spacing w:after="0"/>
        <w:ind w:left="567"/>
        <w:rPr>
          <w:rFonts w:ascii="Verdana" w:hAnsi="Verdana"/>
          <w:b/>
        </w:rPr>
      </w:pPr>
    </w:p>
    <w:p w:rsidR="00DD0090" w:rsidRPr="00E12716" w:rsidRDefault="00EC091C" w:rsidP="00535249">
      <w:pPr>
        <w:spacing w:after="0"/>
        <w:ind w:left="567"/>
        <w:rPr>
          <w:rFonts w:ascii="Verdana" w:hAnsi="Verdana"/>
        </w:rPr>
      </w:pPr>
      <w:r>
        <w:rPr>
          <w:rFonts w:ascii="Verdana" w:hAnsi="Verdana"/>
        </w:rPr>
        <w:t xml:space="preserve">Avec le développement du SUPER 3000-3(i), VÖGELE présente un nouvel engin phare qui reflète l’état actuel de la technique tout en apportant rentabilité, polyvalence et simplicité d’utilisation. Ce finisseur, désormais le plus grand de VÖGELE, fait partie de la nouvelle Premium Line et se prête aussi bien aux chantiers de moyenne envergure qu’à la réfection et à la construction d’autoroutes, et à la réalisation de pistes d’aéroport, de places de grande superficie et d’aires de circulation. Les produits de la Premium Line sont tous dotés du système de conduite </w:t>
      </w:r>
      <w:proofErr w:type="spellStart"/>
      <w:r>
        <w:rPr>
          <w:rFonts w:ascii="Verdana" w:hAnsi="Verdana"/>
        </w:rPr>
        <w:t>ErgoPlus</w:t>
      </w:r>
      <w:proofErr w:type="spellEnd"/>
      <w:r>
        <w:rPr>
          <w:rFonts w:ascii="Verdana" w:hAnsi="Verdana"/>
        </w:rPr>
        <w:t xml:space="preserve"> 3. D’apprentissage particulièrement facile, celui-ci offre aux conducteurs un grand nombre de fonctionnalités modernes et pratiques telles que des écrans d’affichage, des fonctions automatiques et un confort accru. Comme tous les engins « Tiret 3 » de la Premium Line, le SUPER 3000-3(i) est également équipé de l’équipement de réduction des émissions « VÖGELE </w:t>
      </w:r>
      <w:proofErr w:type="spellStart"/>
      <w:r>
        <w:rPr>
          <w:rFonts w:ascii="Verdana" w:hAnsi="Verdana"/>
        </w:rPr>
        <w:t>EcoPlus</w:t>
      </w:r>
      <w:proofErr w:type="spellEnd"/>
      <w:r>
        <w:rPr>
          <w:rFonts w:ascii="Verdana" w:hAnsi="Verdana"/>
        </w:rPr>
        <w:t> » et est disponible, en option, avec le système de communication « </w:t>
      </w:r>
      <w:proofErr w:type="spellStart"/>
      <w:r>
        <w:rPr>
          <w:rFonts w:ascii="Verdana" w:hAnsi="Verdana"/>
        </w:rPr>
        <w:t>PaveDock</w:t>
      </w:r>
      <w:proofErr w:type="spellEnd"/>
      <w:r>
        <w:rPr>
          <w:rFonts w:ascii="Verdana" w:hAnsi="Verdana"/>
        </w:rPr>
        <w:t xml:space="preserve"> Assistant ».</w:t>
      </w:r>
    </w:p>
    <w:p w:rsidR="00DD0090" w:rsidRPr="00E12716" w:rsidRDefault="00DD0090" w:rsidP="009B5DFE">
      <w:pPr>
        <w:spacing w:after="0"/>
        <w:ind w:left="567"/>
        <w:rPr>
          <w:rFonts w:ascii="Verdana" w:hAnsi="Verdana"/>
        </w:rPr>
      </w:pPr>
    </w:p>
    <w:p w:rsidR="00923EEA" w:rsidRPr="00E12716" w:rsidRDefault="00923EEA" w:rsidP="009B5DFE">
      <w:pPr>
        <w:spacing w:after="0"/>
        <w:ind w:left="567"/>
        <w:rPr>
          <w:rFonts w:ascii="Verdana" w:hAnsi="Verdana"/>
          <w:b/>
        </w:rPr>
      </w:pPr>
      <w:r>
        <w:rPr>
          <w:rFonts w:ascii="Verdana" w:hAnsi="Verdana"/>
          <w:b/>
        </w:rPr>
        <w:t>Puissance maximum grâce à l’innovant système de transport du matériau</w:t>
      </w:r>
    </w:p>
    <w:p w:rsidR="00623FC9" w:rsidRDefault="00854A23" w:rsidP="00DA2743">
      <w:pPr>
        <w:spacing w:after="0"/>
        <w:ind w:left="567"/>
        <w:rPr>
          <w:rFonts w:ascii="Verdana" w:hAnsi="Verdana"/>
        </w:rPr>
      </w:pPr>
      <w:r w:rsidRPr="000C7A53">
        <w:rPr>
          <w:rFonts w:ascii="Verdana" w:hAnsi="Verdana"/>
        </w:rPr>
        <w:t xml:space="preserve">Le SUPER 3000-3(i) peut poser jusqu’à 1 800 tonnes d’enrobé par heure. Le </w:t>
      </w:r>
      <w:proofErr w:type="gramStart"/>
      <w:r w:rsidRPr="000C7A53">
        <w:rPr>
          <w:rFonts w:ascii="Verdana" w:hAnsi="Verdana"/>
        </w:rPr>
        <w:t>moteur</w:t>
      </w:r>
      <w:proofErr w:type="gramEnd"/>
      <w:r w:rsidR="00B77CE9" w:rsidRPr="000C7A53">
        <w:rPr>
          <w:rFonts w:ascii="Verdana" w:hAnsi="Verdana"/>
        </w:rPr>
        <w:t xml:space="preserve"> diesel</w:t>
      </w:r>
      <w:r w:rsidRPr="000C7A53">
        <w:rPr>
          <w:rFonts w:ascii="Verdana" w:hAnsi="Verdana"/>
        </w:rPr>
        <w:t xml:space="preserve"> d’une puissance de 354 kW lui permet de s’acquitter sans problème de chantiers de pose même de grande envergure. La qualité de pose est également un facteur essentiel : elle dépend notamment du</w:t>
      </w:r>
      <w:r>
        <w:rPr>
          <w:rFonts w:ascii="Verdana" w:hAnsi="Verdana"/>
        </w:rPr>
        <w:t xml:space="preserve"> bon réglage en hauteur de la vis de répartition, qui doit être toujours adaptée à l’épaisseur de la couche. Afin de garantir une réserve de matériau optimale quelle que soit l’épaisseur de la couche, VÖGELE </w:t>
      </w:r>
      <w:r>
        <w:rPr>
          <w:rFonts w:ascii="Verdana" w:hAnsi="Verdana"/>
          <w:sz w:val="21"/>
        </w:rPr>
        <w:t xml:space="preserve">a complètement révolutionné le système de transport du matériau du nouveau SUPER 3000-3(i) : l’arrière du châssis, y compris convoyeur et vis de répartition, peut désormais être ajusté en hauteur en continu sur une simple pression de touche. </w:t>
      </w:r>
      <w:r>
        <w:rPr>
          <w:rFonts w:ascii="Verdana" w:hAnsi="Verdana"/>
        </w:rPr>
        <w:t xml:space="preserve">Ainsi, le matériau est toujours déversé d’en haut sur la vis de répartition, ce qui permet une performance et une répartition </w:t>
      </w:r>
    </w:p>
    <w:p w:rsidR="00623FC9" w:rsidRDefault="00623FC9" w:rsidP="00DA2743">
      <w:pPr>
        <w:spacing w:after="0"/>
        <w:ind w:left="567"/>
        <w:rPr>
          <w:rFonts w:ascii="Verdana" w:hAnsi="Verdana"/>
        </w:rPr>
      </w:pPr>
    </w:p>
    <w:p w:rsidR="00623FC9" w:rsidRDefault="00623FC9" w:rsidP="00DA2743">
      <w:pPr>
        <w:spacing w:after="0"/>
        <w:ind w:left="567"/>
        <w:rPr>
          <w:rFonts w:ascii="Verdana" w:hAnsi="Verdana"/>
        </w:rPr>
      </w:pPr>
    </w:p>
    <w:p w:rsidR="007D63A4" w:rsidRPr="00E12716" w:rsidRDefault="00854A23" w:rsidP="00DA2743">
      <w:pPr>
        <w:spacing w:after="0"/>
        <w:ind w:left="567"/>
        <w:rPr>
          <w:rFonts w:ascii="Verdana" w:hAnsi="Verdana"/>
        </w:rPr>
      </w:pPr>
      <w:proofErr w:type="gramStart"/>
      <w:r>
        <w:rPr>
          <w:rFonts w:ascii="Verdana" w:hAnsi="Verdana"/>
        </w:rPr>
        <w:t>optimales</w:t>
      </w:r>
      <w:proofErr w:type="gramEnd"/>
      <w:r>
        <w:rPr>
          <w:rFonts w:ascii="Verdana" w:hAnsi="Verdana"/>
        </w:rPr>
        <w:t xml:space="preserve"> de l’enrobé, même pour la pose de couches de base de forte épaisseur. Le SUPER 3000-3(i) jouit ainsi d’une grande polyvalence. </w:t>
      </w:r>
    </w:p>
    <w:p w:rsidR="007D63A4" w:rsidRDefault="007D63A4" w:rsidP="007D63A4">
      <w:pPr>
        <w:spacing w:after="0"/>
        <w:ind w:left="567"/>
        <w:jc w:val="both"/>
        <w:rPr>
          <w:rFonts w:ascii="Verdana" w:hAnsi="Verdana"/>
        </w:rPr>
      </w:pPr>
    </w:p>
    <w:p w:rsidR="007D63A4" w:rsidRPr="007D63A4" w:rsidRDefault="005964D2" w:rsidP="00854A23">
      <w:pPr>
        <w:spacing w:after="0"/>
        <w:ind w:left="567"/>
        <w:rPr>
          <w:rFonts w:ascii="Verdana" w:hAnsi="Verdana"/>
          <w:b/>
        </w:rPr>
      </w:pPr>
      <w:r>
        <w:rPr>
          <w:rFonts w:ascii="Verdana" w:hAnsi="Verdana"/>
          <w:b/>
        </w:rPr>
        <w:t>Nouvelles tables avec des largeurs de travail pouvant atteindre 18 m</w:t>
      </w:r>
    </w:p>
    <w:p w:rsidR="00D71A59" w:rsidRDefault="00AE2775" w:rsidP="00621E68">
      <w:pPr>
        <w:spacing w:after="0"/>
        <w:ind w:left="567"/>
        <w:rPr>
          <w:rFonts w:ascii="Verdana" w:hAnsi="Verdana"/>
        </w:rPr>
      </w:pPr>
      <w:r>
        <w:rPr>
          <w:rFonts w:ascii="Verdana" w:hAnsi="Verdana"/>
        </w:rPr>
        <w:t xml:space="preserve">Les tables équipant le nouvel engin vedette de VÖGELE ont été conçues en vue d’une flexibilité maximum. Ainsi, le SUPER 3000-3(i) peut utiliser à la fois la table extensible AB 600 et les nouvelles tables fixes SB 300 et SB 350. Les tables fixes garantissent un maximum de planéité même sur de grandes largeurs de pose – sans aucun raccord longitudinal. La SB 350, par exemple, permet même de poser des couches de roulement en enrobé d’une épaisseur pouvant atteindre 5 cm sur une largeur totale de 18 m. Avec cette table, il est également possible de réaliser des couches antigel ou encore des couches de base à liant hydraulique d’une épaisseur de pose allant jusqu’à 50 cm. Le nouveau système de guidage et de positionnement pour l’élargissement de la table permet de nettement raccourcir le temps de préparation lors de la pose sur différentes largeurs de travail. En outre, les extensions hydrauliques de conception renouvelée assurent une grande flexibilité lors de la pose : de chaque côté de la table, la largeur de pose peut être désormais élargie de 1,25 m sur une simple pression de touche, ce qui permet d’agrandir la largeur de travail totale de 2,5 m par commande hydraulique. </w:t>
      </w:r>
    </w:p>
    <w:p w:rsidR="00C03854" w:rsidRDefault="00C03854" w:rsidP="00854A23">
      <w:pPr>
        <w:spacing w:after="0"/>
        <w:ind w:left="567"/>
        <w:rPr>
          <w:rFonts w:ascii="Verdana" w:hAnsi="Verdana"/>
        </w:rPr>
      </w:pPr>
    </w:p>
    <w:p w:rsidR="00C03854" w:rsidRPr="001A4911" w:rsidRDefault="00C03854" w:rsidP="001A4911">
      <w:pPr>
        <w:spacing w:after="0"/>
        <w:ind w:firstLine="567"/>
        <w:rPr>
          <w:rFonts w:ascii="Verdana" w:hAnsi="Verdana"/>
          <w:b/>
        </w:rPr>
      </w:pPr>
      <w:r>
        <w:rPr>
          <w:rFonts w:ascii="Verdana" w:hAnsi="Verdana"/>
          <w:b/>
        </w:rPr>
        <w:t>Nouveauté mondiale : le réglage hydraulique de la course du dameur</w:t>
      </w:r>
    </w:p>
    <w:p w:rsidR="00D71A59" w:rsidRPr="00E12716" w:rsidRDefault="00D71A59" w:rsidP="00D71A59">
      <w:pPr>
        <w:spacing w:after="0"/>
        <w:ind w:left="567"/>
        <w:rPr>
          <w:rFonts w:ascii="Verdana" w:hAnsi="Verdana"/>
        </w:rPr>
      </w:pPr>
      <w:r>
        <w:rPr>
          <w:rFonts w:ascii="Verdana" w:hAnsi="Verdana"/>
        </w:rPr>
        <w:t xml:space="preserve">Un réglage correct de la course du dameur a une influence cruciale sur le résultat de compactage, notamment si différentes épaisseurs de pose doivent être posées avec la même table. Avec le développement d’un nouveau système de réglage hydraulique de la course du dameur, les ingénieurs de VÖGELE ont donc réussi à faire un grand pas vers des résultats de pose d’une qualité toujours grandissante. Désormais, il suffit aux conducteurs d’appuyer sur une touche du pupitre de commande </w:t>
      </w:r>
      <w:proofErr w:type="spellStart"/>
      <w:r>
        <w:rPr>
          <w:rFonts w:ascii="Verdana" w:hAnsi="Verdana"/>
        </w:rPr>
        <w:t>ErgoPlus</w:t>
      </w:r>
      <w:proofErr w:type="spellEnd"/>
      <w:r>
        <w:rPr>
          <w:rFonts w:ascii="Verdana" w:hAnsi="Verdana"/>
        </w:rPr>
        <w:t xml:space="preserve"> 3 du conducteur ou du régleur pour régler la course optimale du dameur sur 4 ou 8 mm en fonction du chantier. </w:t>
      </w:r>
    </w:p>
    <w:p w:rsidR="00F0700A" w:rsidRDefault="00F0700A" w:rsidP="00854A23">
      <w:pPr>
        <w:spacing w:after="0"/>
        <w:ind w:left="567"/>
        <w:rPr>
          <w:rFonts w:ascii="Verdana" w:hAnsi="Verdana"/>
        </w:rPr>
      </w:pPr>
    </w:p>
    <w:p w:rsidR="001A4911" w:rsidRPr="001A4911" w:rsidRDefault="00DD2090" w:rsidP="001A4911">
      <w:pPr>
        <w:spacing w:after="0"/>
        <w:ind w:firstLine="567"/>
        <w:rPr>
          <w:rFonts w:ascii="Verdana" w:hAnsi="Verdana"/>
          <w:b/>
        </w:rPr>
      </w:pPr>
      <w:r>
        <w:rPr>
          <w:rFonts w:ascii="Verdana" w:hAnsi="Verdana"/>
          <w:b/>
        </w:rPr>
        <w:t>Un engin polyvalent</w:t>
      </w:r>
    </w:p>
    <w:p w:rsidR="00F0700A" w:rsidRPr="00E12716" w:rsidRDefault="00DD2090" w:rsidP="00F0700A">
      <w:pPr>
        <w:spacing w:after="0"/>
        <w:ind w:left="567"/>
        <w:rPr>
          <w:rFonts w:ascii="Verdana" w:hAnsi="Verdana"/>
        </w:rPr>
      </w:pPr>
      <w:r>
        <w:rPr>
          <w:rFonts w:ascii="Verdana" w:hAnsi="Verdana"/>
        </w:rPr>
        <w:t>Toutes ces fonctions ouvrent au SUPER 3000-3(i) un champ d’application particulièrement vaste. L’innovant système de transport du matériau, le réglage hydraulique de la course du dameur et les rallonges extensibles hydrauliques élargies pour les nouvelles tables fixes permettent aux conducteurs d’adapter aisément le SUPER 3000-3(i) à chaque situation – sans aucune transformation mécanique. En outre, avec la fonction automatique « </w:t>
      </w:r>
      <w:proofErr w:type="spellStart"/>
      <w:r>
        <w:rPr>
          <w:rFonts w:ascii="Verdana" w:hAnsi="Verdana"/>
        </w:rPr>
        <w:t>AutoSet</w:t>
      </w:r>
      <w:proofErr w:type="spellEnd"/>
      <w:r>
        <w:rPr>
          <w:rFonts w:ascii="Verdana" w:hAnsi="Verdana"/>
        </w:rPr>
        <w:t xml:space="preserve"> Plus », ceux-ci peuvent sauvegarder les valeurs réglées et les rappeler à tout moment. Autant d’avantages qui améliorent encore l’efficacité, le confort et la qualité des processus de chantier sur le chantier.</w:t>
      </w:r>
    </w:p>
    <w:p w:rsidR="00854A23" w:rsidRPr="00E12716" w:rsidRDefault="00854A23" w:rsidP="00C37AE7">
      <w:pPr>
        <w:spacing w:after="0"/>
        <w:rPr>
          <w:rFonts w:ascii="Verdana" w:hAnsi="Verdana"/>
        </w:rPr>
      </w:pPr>
    </w:p>
    <w:p w:rsidR="008B428B" w:rsidRPr="00E12716" w:rsidRDefault="008B428B" w:rsidP="00943126">
      <w:pPr>
        <w:spacing w:before="100" w:beforeAutospacing="1" w:after="100" w:afterAutospacing="1"/>
        <w:ind w:right="-271"/>
        <w:contextualSpacing/>
        <w:rPr>
          <w:rFonts w:ascii="Verdana" w:hAnsi="Verdana"/>
          <w:bCs/>
        </w:rPr>
      </w:pPr>
    </w:p>
    <w:p w:rsidR="00D7227C" w:rsidRPr="00E12716"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Fin du communiqué de presse  **</w:t>
      </w:r>
    </w:p>
    <w:p w:rsidR="00D7227C" w:rsidRPr="00E12716"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 xml:space="preserve">Caractères (avec espaces) : </w:t>
      </w:r>
      <w:r w:rsidR="00B77CE9">
        <w:rPr>
          <w:rFonts w:ascii="Verdana" w:hAnsi="Verdana"/>
          <w:bCs/>
        </w:rPr>
        <w:t>5 204</w:t>
      </w:r>
    </w:p>
    <w:p w:rsidR="00D7227C" w:rsidRPr="00E12716"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Ludwigshafen / Avril 2019</w:t>
      </w: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4143C1" w:rsidRPr="00E12716" w:rsidRDefault="004143C1" w:rsidP="006F65AC">
      <w:pPr>
        <w:spacing w:before="100" w:beforeAutospacing="1" w:after="100" w:afterAutospacing="1"/>
        <w:ind w:left="567" w:right="-271" w:hanging="7"/>
        <w:contextualSpacing/>
        <w:jc w:val="center"/>
        <w:rPr>
          <w:rFonts w:ascii="Verdana" w:hAnsi="Verdana"/>
          <w:bCs/>
        </w:rPr>
      </w:pPr>
    </w:p>
    <w:p w:rsidR="004143C1" w:rsidRPr="00E12716" w:rsidRDefault="004143C1" w:rsidP="004143C1">
      <w:pPr>
        <w:spacing w:before="100" w:beforeAutospacing="1" w:after="100" w:afterAutospacing="1"/>
        <w:ind w:left="567" w:right="-271" w:hanging="7"/>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890D85" w:rsidRPr="00D14BEA" w:rsidTr="00890D85">
        <w:trPr>
          <w:trHeight w:val="3360"/>
        </w:trPr>
        <w:tc>
          <w:tcPr>
            <w:tcW w:w="4713" w:type="dxa"/>
            <w:tcBorders>
              <w:right w:val="single" w:sz="48" w:space="0" w:color="FFFFFF"/>
            </w:tcBorders>
            <w:shd w:val="clear" w:color="auto" w:fill="auto"/>
          </w:tcPr>
          <w:p w:rsidR="00890D85" w:rsidRPr="00E12716" w:rsidRDefault="00890D85" w:rsidP="006D60D3">
            <w:pPr>
              <w:pStyle w:val="HeadlineKontakte"/>
              <w:spacing w:after="0" w:line="240" w:lineRule="auto"/>
              <w:rPr>
                <w:rFonts w:ascii="Verdana" w:hAnsi="Verdana"/>
                <w:caps w:val="0"/>
                <w:szCs w:val="22"/>
              </w:rPr>
            </w:pPr>
            <w:r>
              <w:rPr>
                <w:rFonts w:ascii="Verdana" w:hAnsi="Verdana"/>
                <w:caps w:val="0"/>
                <w:szCs w:val="22"/>
              </w:rPr>
              <w:t xml:space="preserve">Pour des informations </w:t>
            </w:r>
            <w:r>
              <w:rPr>
                <w:rFonts w:ascii="Verdana" w:hAnsi="Verdana"/>
                <w:caps w:val="0"/>
                <w:szCs w:val="22"/>
              </w:rPr>
              <w:br/>
              <w:t>supplémentaires :</w:t>
            </w:r>
          </w:p>
          <w:p w:rsidR="00890D85" w:rsidRPr="00E12716" w:rsidRDefault="00890D85" w:rsidP="006D60D3">
            <w:pPr>
              <w:pStyle w:val="Text"/>
              <w:rPr>
                <w:rFonts w:ascii="Verdana" w:hAnsi="Verdana"/>
                <w:szCs w:val="22"/>
              </w:rPr>
            </w:pPr>
            <w:r>
              <w:rPr>
                <w:rFonts w:ascii="Verdana" w:hAnsi="Verdana"/>
                <w:szCs w:val="22"/>
              </w:rPr>
              <w:t>JOSEPH VÖGELE AG</w:t>
            </w:r>
          </w:p>
          <w:p w:rsidR="00890D85" w:rsidRPr="00B77CE9" w:rsidRDefault="00890D85" w:rsidP="006D60D3">
            <w:pPr>
              <w:pStyle w:val="Text"/>
              <w:rPr>
                <w:rFonts w:ascii="Verdana" w:hAnsi="Verdana"/>
                <w:szCs w:val="22"/>
                <w:lang w:val="de-DE"/>
              </w:rPr>
            </w:pPr>
            <w:r w:rsidRPr="00B77CE9">
              <w:rPr>
                <w:rFonts w:ascii="Verdana" w:hAnsi="Verdana"/>
                <w:szCs w:val="22"/>
                <w:lang w:val="de-DE"/>
              </w:rPr>
              <w:t>Roland Schug, Anja Sehr</w:t>
            </w:r>
          </w:p>
          <w:p w:rsidR="00890D85" w:rsidRPr="00E12716" w:rsidRDefault="00890D85" w:rsidP="006D60D3">
            <w:pPr>
              <w:pStyle w:val="Text"/>
              <w:rPr>
                <w:rFonts w:ascii="Verdana" w:hAnsi="Verdana"/>
                <w:szCs w:val="22"/>
              </w:rPr>
            </w:pPr>
            <w:r w:rsidRPr="00B77CE9">
              <w:rPr>
                <w:rFonts w:ascii="Verdana" w:hAnsi="Verdana"/>
                <w:szCs w:val="22"/>
                <w:lang w:val="de-DE"/>
              </w:rPr>
              <w:t xml:space="preserve">Joseph-Vögele-Str. </w:t>
            </w:r>
            <w:r>
              <w:rPr>
                <w:rFonts w:ascii="Verdana" w:hAnsi="Verdana"/>
                <w:szCs w:val="22"/>
              </w:rPr>
              <w:t>1</w:t>
            </w:r>
          </w:p>
          <w:p w:rsidR="00890D85" w:rsidRPr="00E12716" w:rsidRDefault="00890D85" w:rsidP="00A22FDE">
            <w:pPr>
              <w:pStyle w:val="Text"/>
              <w:rPr>
                <w:rFonts w:ascii="Verdana" w:hAnsi="Verdana"/>
                <w:szCs w:val="22"/>
              </w:rPr>
            </w:pPr>
            <w:r>
              <w:rPr>
                <w:rFonts w:ascii="Verdana" w:hAnsi="Verdana"/>
                <w:szCs w:val="22"/>
              </w:rPr>
              <w:t>67075 Ludwigshafen</w:t>
            </w:r>
          </w:p>
          <w:p w:rsidR="00890D85" w:rsidRPr="00E12716" w:rsidRDefault="00890D85" w:rsidP="006D60D3">
            <w:pPr>
              <w:pStyle w:val="Text"/>
              <w:rPr>
                <w:rFonts w:ascii="Verdana" w:hAnsi="Verdana"/>
                <w:szCs w:val="22"/>
              </w:rPr>
            </w:pPr>
            <w:r>
              <w:rPr>
                <w:rFonts w:ascii="Verdana" w:hAnsi="Verdana"/>
                <w:szCs w:val="22"/>
              </w:rPr>
              <w:t>Allemagne</w:t>
            </w:r>
          </w:p>
          <w:p w:rsidR="00890D85" w:rsidRPr="00E12716" w:rsidRDefault="00890D85" w:rsidP="006D60D3">
            <w:pPr>
              <w:pStyle w:val="Text"/>
              <w:rPr>
                <w:rFonts w:ascii="Verdana" w:hAnsi="Verdana"/>
                <w:szCs w:val="22"/>
              </w:rPr>
            </w:pPr>
          </w:p>
          <w:p w:rsidR="00890D85" w:rsidRPr="00E12716" w:rsidRDefault="00890D85" w:rsidP="006D60D3">
            <w:pPr>
              <w:pStyle w:val="Text"/>
              <w:rPr>
                <w:rFonts w:ascii="Verdana" w:hAnsi="Verdana"/>
                <w:szCs w:val="22"/>
              </w:rPr>
            </w:pPr>
            <w:r>
              <w:rPr>
                <w:rFonts w:ascii="Verdana" w:hAnsi="Verdana"/>
                <w:szCs w:val="22"/>
              </w:rPr>
              <w:t>Téléphone : +49 621 / 81 05 392</w:t>
            </w:r>
          </w:p>
          <w:p w:rsidR="00890D85" w:rsidRPr="004A598D" w:rsidRDefault="00890D85" w:rsidP="006D60D3">
            <w:pPr>
              <w:pStyle w:val="Text"/>
              <w:rPr>
                <w:rFonts w:ascii="Verdana" w:hAnsi="Verdana"/>
                <w:szCs w:val="22"/>
              </w:rPr>
            </w:pPr>
            <w:r>
              <w:rPr>
                <w:rFonts w:ascii="Verdana" w:hAnsi="Verdana"/>
                <w:szCs w:val="22"/>
              </w:rPr>
              <w:t>Téléfax : +49 621 / 81 05 469</w:t>
            </w:r>
          </w:p>
          <w:p w:rsidR="00890D85" w:rsidRPr="004A598D" w:rsidRDefault="00890D85" w:rsidP="006D60D3">
            <w:pPr>
              <w:pStyle w:val="Text"/>
              <w:rPr>
                <w:rFonts w:ascii="Verdana" w:hAnsi="Verdana"/>
                <w:szCs w:val="22"/>
              </w:rPr>
            </w:pPr>
            <w:r>
              <w:rPr>
                <w:rFonts w:ascii="Verdana" w:hAnsi="Verdana"/>
                <w:szCs w:val="22"/>
              </w:rPr>
              <w:t>E-mail : presse@voegele.info</w:t>
            </w:r>
          </w:p>
          <w:p w:rsidR="00890D85" w:rsidRPr="00E12716" w:rsidRDefault="00890D85" w:rsidP="00C038CE">
            <w:pPr>
              <w:pStyle w:val="Text"/>
              <w:rPr>
                <w:rFonts w:ascii="Verdana" w:hAnsi="Verdana"/>
                <w:sz w:val="16"/>
              </w:rPr>
            </w:pPr>
            <w:r>
              <w:rPr>
                <w:rFonts w:ascii="Verdana" w:hAnsi="Verdana"/>
                <w:szCs w:val="22"/>
              </w:rPr>
              <w:t>www.voegele.info</w:t>
            </w:r>
          </w:p>
        </w:tc>
        <w:tc>
          <w:tcPr>
            <w:tcW w:w="4501" w:type="dxa"/>
            <w:tcBorders>
              <w:left w:val="single" w:sz="48" w:space="0" w:color="FFFFFF"/>
            </w:tcBorders>
            <w:shd w:val="clear" w:color="auto" w:fill="auto"/>
          </w:tcPr>
          <w:p w:rsidR="00890D85" w:rsidRPr="00E12716" w:rsidRDefault="00890D85" w:rsidP="006D60D3">
            <w:pPr>
              <w:pStyle w:val="HeadlineKontakte"/>
              <w:spacing w:after="0" w:line="240" w:lineRule="auto"/>
              <w:rPr>
                <w:rFonts w:ascii="Verdana" w:hAnsi="Verdana"/>
                <w:caps w:val="0"/>
                <w:szCs w:val="22"/>
              </w:rPr>
            </w:pPr>
            <w:r>
              <w:rPr>
                <w:rFonts w:ascii="Verdana" w:hAnsi="Verdana"/>
                <w:caps w:val="0"/>
                <w:szCs w:val="22"/>
              </w:rPr>
              <w:t xml:space="preserve">Veuillez fournir des </w:t>
            </w:r>
            <w:r>
              <w:rPr>
                <w:rFonts w:ascii="Verdana" w:hAnsi="Verdana"/>
                <w:caps w:val="0"/>
                <w:szCs w:val="22"/>
              </w:rPr>
              <w:br/>
              <w:t>exemplaires imprimés à :</w:t>
            </w:r>
          </w:p>
          <w:p w:rsidR="00890D85" w:rsidRPr="00D96148" w:rsidRDefault="00890D85" w:rsidP="006D60D3">
            <w:pPr>
              <w:pStyle w:val="Text"/>
              <w:rPr>
                <w:rFonts w:ascii="Verdana" w:hAnsi="Verdana"/>
                <w:szCs w:val="22"/>
                <w:lang w:val="en-GB"/>
              </w:rPr>
            </w:pPr>
            <w:r w:rsidRPr="00D96148">
              <w:rPr>
                <w:rFonts w:ascii="Verdana" w:hAnsi="Verdana"/>
                <w:szCs w:val="22"/>
                <w:lang w:val="en-GB"/>
              </w:rPr>
              <w:t>PREWE</w:t>
            </w:r>
          </w:p>
          <w:p w:rsidR="00890D85" w:rsidRPr="00D96148" w:rsidRDefault="00890D85" w:rsidP="006D60D3">
            <w:pPr>
              <w:pStyle w:val="Text"/>
              <w:rPr>
                <w:rFonts w:ascii="Verdana" w:hAnsi="Verdana"/>
                <w:szCs w:val="22"/>
                <w:lang w:val="en-GB"/>
              </w:rPr>
            </w:pPr>
            <w:r w:rsidRPr="00D96148">
              <w:rPr>
                <w:rFonts w:ascii="Verdana" w:hAnsi="Verdana"/>
                <w:szCs w:val="22"/>
                <w:lang w:val="en-GB"/>
              </w:rPr>
              <w:t xml:space="preserve">Michael </w:t>
            </w:r>
            <w:proofErr w:type="spellStart"/>
            <w:r w:rsidRPr="00D96148">
              <w:rPr>
                <w:rFonts w:ascii="Verdana" w:hAnsi="Verdana"/>
                <w:szCs w:val="22"/>
                <w:lang w:val="en-GB"/>
              </w:rPr>
              <w:t>Endulat</w:t>
            </w:r>
            <w:proofErr w:type="spellEnd"/>
          </w:p>
          <w:p w:rsidR="00890D85" w:rsidRPr="00D96148" w:rsidRDefault="00890D85" w:rsidP="006D60D3">
            <w:pPr>
              <w:pStyle w:val="Text"/>
              <w:rPr>
                <w:rFonts w:ascii="Verdana" w:hAnsi="Verdana"/>
                <w:szCs w:val="22"/>
                <w:lang w:val="en-GB"/>
              </w:rPr>
            </w:pPr>
            <w:r w:rsidRPr="00D96148">
              <w:rPr>
                <w:rFonts w:ascii="Verdana" w:hAnsi="Verdana"/>
                <w:szCs w:val="22"/>
                <w:lang w:val="en-GB"/>
              </w:rPr>
              <w:t>Goldberger Str. 12</w:t>
            </w:r>
          </w:p>
          <w:p w:rsidR="00890D85" w:rsidRPr="00E12716" w:rsidRDefault="00890D85" w:rsidP="006D60D3">
            <w:pPr>
              <w:pStyle w:val="Text"/>
              <w:rPr>
                <w:rFonts w:ascii="Verdana" w:hAnsi="Verdana"/>
                <w:szCs w:val="22"/>
              </w:rPr>
            </w:pPr>
            <w:r>
              <w:rPr>
                <w:rFonts w:ascii="Verdana" w:hAnsi="Verdana"/>
                <w:szCs w:val="22"/>
              </w:rPr>
              <w:t>27580 Bremerhaven</w:t>
            </w:r>
          </w:p>
          <w:p w:rsidR="00890D85" w:rsidRPr="00E12716" w:rsidRDefault="00890D85" w:rsidP="006D60D3">
            <w:pPr>
              <w:pStyle w:val="Text"/>
              <w:rPr>
                <w:rFonts w:ascii="Verdana" w:hAnsi="Verdana"/>
                <w:szCs w:val="22"/>
              </w:rPr>
            </w:pPr>
            <w:r>
              <w:rPr>
                <w:rFonts w:ascii="Verdana" w:hAnsi="Verdana"/>
                <w:szCs w:val="22"/>
              </w:rPr>
              <w:t>Allemagne</w:t>
            </w:r>
          </w:p>
          <w:p w:rsidR="00890D85" w:rsidRPr="00E12716" w:rsidRDefault="00890D85" w:rsidP="006D60D3">
            <w:pPr>
              <w:pStyle w:val="Text"/>
              <w:rPr>
                <w:rFonts w:ascii="Verdana" w:hAnsi="Verdana"/>
                <w:szCs w:val="22"/>
              </w:rPr>
            </w:pPr>
          </w:p>
          <w:p w:rsidR="00890D85" w:rsidRPr="00E12716" w:rsidRDefault="00890D85" w:rsidP="006D60D3">
            <w:pPr>
              <w:pStyle w:val="Text"/>
              <w:rPr>
                <w:rFonts w:ascii="Verdana" w:hAnsi="Verdana"/>
                <w:szCs w:val="22"/>
              </w:rPr>
            </w:pPr>
            <w:r>
              <w:rPr>
                <w:rFonts w:ascii="Verdana" w:hAnsi="Verdana"/>
                <w:szCs w:val="22"/>
              </w:rPr>
              <w:t>Téléphone : +49 471 / 48 17 444</w:t>
            </w:r>
          </w:p>
          <w:p w:rsidR="00890D85" w:rsidRPr="00E12716" w:rsidRDefault="00890D85" w:rsidP="006D60D3">
            <w:pPr>
              <w:pStyle w:val="Text"/>
              <w:rPr>
                <w:rFonts w:ascii="Verdana" w:hAnsi="Verdana"/>
                <w:szCs w:val="22"/>
              </w:rPr>
            </w:pPr>
          </w:p>
          <w:p w:rsidR="00890D85" w:rsidRPr="000E48EC" w:rsidRDefault="00890D85" w:rsidP="006D60D3">
            <w:pPr>
              <w:pStyle w:val="Text"/>
              <w:rPr>
                <w:rFonts w:ascii="Verdana" w:hAnsi="Verdana"/>
                <w:szCs w:val="22"/>
              </w:rPr>
            </w:pPr>
            <w:r>
              <w:rPr>
                <w:rFonts w:ascii="Verdana" w:hAnsi="Verdana"/>
                <w:szCs w:val="22"/>
              </w:rPr>
              <w:t>E-mail : michael.endulat@prewe.com</w:t>
            </w:r>
          </w:p>
          <w:p w:rsidR="00890D85" w:rsidRPr="00E12716" w:rsidRDefault="00890D85" w:rsidP="00C038CE">
            <w:pPr>
              <w:pStyle w:val="Text"/>
              <w:rPr>
                <w:rFonts w:ascii="Verdana" w:hAnsi="Verdana"/>
                <w:sz w:val="16"/>
                <w:lang w:val="it-IT"/>
              </w:rPr>
            </w:pPr>
          </w:p>
        </w:tc>
      </w:tr>
    </w:tbl>
    <w:p w:rsidR="00601DE0" w:rsidRPr="00E12716" w:rsidRDefault="00601DE0">
      <w:pPr>
        <w:rPr>
          <w:rFonts w:ascii="Verdana" w:eastAsia="Times New Roman" w:hAnsi="Verdana" w:cs="Times New Roman"/>
          <w:b/>
          <w:lang w:val="it-IT" w:eastAsia="de-DE"/>
        </w:rPr>
      </w:pPr>
    </w:p>
    <w:p w:rsidR="00742CAF" w:rsidRPr="000E48EC" w:rsidRDefault="0024444A" w:rsidP="00DE25A9">
      <w:pPr>
        <w:rPr>
          <w:rFonts w:ascii="Verdana" w:eastAsia="Times New Roman" w:hAnsi="Verdana" w:cs="Times New Roman"/>
        </w:rPr>
      </w:pPr>
      <w:r>
        <w:rPr>
          <w:rFonts w:ascii="Verdana" w:hAnsi="Verdana"/>
        </w:rPr>
        <w:t xml:space="preserve"> </w:t>
      </w:r>
    </w:p>
    <w:p w:rsidR="00742CAF" w:rsidRPr="000E48EC" w:rsidRDefault="00742CAF">
      <w:pPr>
        <w:rPr>
          <w:rFonts w:ascii="Verdana" w:eastAsia="Times New Roman" w:hAnsi="Verdana" w:cs="Times New Roman"/>
        </w:rPr>
      </w:pPr>
      <w:r>
        <w:br w:type="page"/>
      </w:r>
    </w:p>
    <w:p w:rsidR="00742CAF" w:rsidRPr="000E48EC" w:rsidRDefault="00742CAF" w:rsidP="00742CAF">
      <w:pPr>
        <w:ind w:firstLine="567"/>
        <w:rPr>
          <w:rFonts w:ascii="Verdana" w:eastAsia="Times New Roman" w:hAnsi="Verdana" w:cs="Times New Roman"/>
          <w:b/>
          <w:lang w:val="it-IT" w:eastAsia="de-DE"/>
        </w:rPr>
      </w:pPr>
    </w:p>
    <w:p w:rsidR="001F0EAA" w:rsidRPr="00E12716" w:rsidRDefault="00742CAF" w:rsidP="00742CAF">
      <w:pPr>
        <w:ind w:firstLine="567"/>
        <w:rPr>
          <w:rFonts w:ascii="Verdana" w:eastAsia="Times New Roman" w:hAnsi="Verdana" w:cs="Times New Roman"/>
          <w:b/>
        </w:rPr>
      </w:pPr>
      <w:r>
        <w:rPr>
          <w:rFonts w:ascii="Verdana" w:hAnsi="Verdana"/>
          <w:b/>
        </w:rPr>
        <w:t>Photos :</w:t>
      </w:r>
    </w:p>
    <w:p w:rsidR="00742CAF" w:rsidRDefault="00742CAF" w:rsidP="00DE25A9">
      <w:pPr>
        <w:rPr>
          <w:rFonts w:ascii="Verdana" w:eastAsia="Times New Roman" w:hAnsi="Verdana" w:cs="Times New Roman"/>
          <w:b/>
          <w:lang w:eastAsia="de-DE"/>
        </w:rPr>
      </w:pPr>
    </w:p>
    <w:p w:rsidR="00D96148" w:rsidRDefault="00D96148" w:rsidP="00D96148">
      <w:pPr>
        <w:spacing w:after="0"/>
        <w:ind w:left="567"/>
        <w:rPr>
          <w:rFonts w:ascii="Verdana" w:hAnsi="Verdana"/>
        </w:rPr>
      </w:pPr>
      <w:r w:rsidRPr="000457B3">
        <w:rPr>
          <w:rFonts w:ascii="Verdana" w:hAnsi="Verdana"/>
          <w:noProof/>
          <w:lang w:val="de-DE" w:eastAsia="de-DE"/>
        </w:rPr>
        <w:drawing>
          <wp:inline distT="0" distB="0" distL="0" distR="0" wp14:anchorId="20374634" wp14:editId="038CF2F7">
            <wp:extent cx="3223262" cy="2148840"/>
            <wp:effectExtent l="0" t="0" r="0" b="3810"/>
            <wp:docPr id="1" name="Grafik 1" descr="Z:\02__Kommunikationsmarketing\B_Presse\2019\04-08_Bauma 2019\40_Bauma PressKit\20_PM_SUPER_3000-3i\Bilder\VOEGELE_V_1290_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V_1290_089.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225940" cy="2150625"/>
                    </a:xfrm>
                    <a:prstGeom prst="rect">
                      <a:avLst/>
                    </a:prstGeom>
                    <a:noFill/>
                    <a:ln>
                      <a:noFill/>
                    </a:ln>
                  </pic:spPr>
                </pic:pic>
              </a:graphicData>
            </a:graphic>
          </wp:inline>
        </w:drawing>
      </w:r>
    </w:p>
    <w:p w:rsidR="00D96148" w:rsidRPr="00877AB7" w:rsidRDefault="00877AB7" w:rsidP="00D96148">
      <w:pPr>
        <w:spacing w:after="0"/>
        <w:ind w:left="567"/>
        <w:rPr>
          <w:rFonts w:ascii="Verdana" w:hAnsi="Verdana"/>
        </w:rPr>
      </w:pPr>
      <w:r w:rsidRPr="00877AB7">
        <w:rPr>
          <w:rFonts w:ascii="Verdana" w:hAnsi="Verdana"/>
        </w:rPr>
        <w:t>Éprouvé dans la pratique : le nouveau SUPER 3000-3(i) a déjà fait ses preuves lors de sa première mission sur l’A96 à Munich.</w:t>
      </w:r>
      <w:r w:rsidR="00D96148" w:rsidRPr="00877AB7">
        <w:rPr>
          <w:rFonts w:ascii="Verdana" w:hAnsi="Verdana"/>
        </w:rPr>
        <w:t xml:space="preserve"> </w:t>
      </w:r>
    </w:p>
    <w:p w:rsidR="00D96148" w:rsidRDefault="00D96148" w:rsidP="00D96148">
      <w:pPr>
        <w:spacing w:after="0"/>
        <w:ind w:left="567"/>
        <w:rPr>
          <w:rFonts w:ascii="Verdana" w:hAnsi="Verdana"/>
        </w:rPr>
      </w:pPr>
    </w:p>
    <w:p w:rsidR="00D96148" w:rsidRDefault="00D96148" w:rsidP="00D96148">
      <w:pPr>
        <w:spacing w:after="0"/>
        <w:ind w:left="567"/>
        <w:rPr>
          <w:rFonts w:ascii="Verdana" w:hAnsi="Verdana"/>
        </w:rPr>
      </w:pPr>
      <w:r>
        <w:rPr>
          <w:rFonts w:ascii="Verdana" w:hAnsi="Verdana"/>
          <w:noProof/>
          <w:lang w:val="de-DE" w:eastAsia="de-DE"/>
        </w:rPr>
        <w:drawing>
          <wp:inline distT="0" distB="0" distL="0" distR="0" wp14:anchorId="51519870" wp14:editId="4251EF0F">
            <wp:extent cx="3223260" cy="2148840"/>
            <wp:effectExtent l="0" t="0" r="0" b="3810"/>
            <wp:docPr id="6" name="Grafik 6" descr="Z:\02__Kommunikationsmarketing\B_Presse\2019\04-08_Bauma 2019\40_Bauma PressKit\20_PM_SUPER_3000-3i\Bilder\VOEGELE_V_1290_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VOEGELE_V_1290_266.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3225938" cy="2150625"/>
                    </a:xfrm>
                    <a:prstGeom prst="rect">
                      <a:avLst/>
                    </a:prstGeom>
                    <a:noFill/>
                    <a:ln>
                      <a:noFill/>
                    </a:ln>
                  </pic:spPr>
                </pic:pic>
              </a:graphicData>
            </a:graphic>
          </wp:inline>
        </w:drawing>
      </w:r>
    </w:p>
    <w:p w:rsidR="00D96148" w:rsidRPr="00877AB7" w:rsidRDefault="00877AB7" w:rsidP="00D96148">
      <w:pPr>
        <w:spacing w:after="0"/>
        <w:ind w:left="567"/>
        <w:rPr>
          <w:rFonts w:ascii="Verdana" w:hAnsi="Verdana"/>
        </w:rPr>
      </w:pPr>
      <w:r w:rsidRPr="00877AB7">
        <w:rPr>
          <w:rFonts w:ascii="Verdana" w:hAnsi="Verdana"/>
        </w:rPr>
        <w:t>Équipé de la table fixe SB 350, le SUPER 3000-3(i) a posé sans raccord deux voies de circulation sur l’A96 près de Munich.</w:t>
      </w:r>
    </w:p>
    <w:p w:rsidR="00D96148" w:rsidRDefault="00D96148" w:rsidP="00DE25A9">
      <w:pPr>
        <w:rPr>
          <w:rFonts w:ascii="Verdana" w:eastAsia="Times New Roman" w:hAnsi="Verdana" w:cs="Times New Roman"/>
          <w:b/>
          <w:lang w:eastAsia="de-DE"/>
        </w:rPr>
      </w:pPr>
    </w:p>
    <w:p w:rsidR="00D96148" w:rsidRDefault="00D96148" w:rsidP="00DE25A9">
      <w:pPr>
        <w:rPr>
          <w:rFonts w:ascii="Verdana" w:eastAsia="Times New Roman" w:hAnsi="Verdana" w:cs="Times New Roman"/>
          <w:b/>
          <w:lang w:eastAsia="de-DE"/>
        </w:rPr>
      </w:pPr>
    </w:p>
    <w:p w:rsidR="00D96148" w:rsidRDefault="00D96148" w:rsidP="00DE25A9">
      <w:pPr>
        <w:rPr>
          <w:rFonts w:ascii="Verdana" w:eastAsia="Times New Roman" w:hAnsi="Verdana" w:cs="Times New Roman"/>
          <w:b/>
          <w:lang w:eastAsia="de-DE"/>
        </w:rPr>
      </w:pPr>
    </w:p>
    <w:p w:rsidR="00D96148" w:rsidRDefault="00D96148" w:rsidP="00DE25A9">
      <w:pPr>
        <w:rPr>
          <w:rFonts w:ascii="Verdana" w:eastAsia="Times New Roman" w:hAnsi="Verdana" w:cs="Times New Roman"/>
          <w:b/>
          <w:lang w:eastAsia="de-DE"/>
        </w:rPr>
      </w:pPr>
    </w:p>
    <w:p w:rsidR="00D96148" w:rsidRDefault="00D96148" w:rsidP="00DE25A9">
      <w:pPr>
        <w:rPr>
          <w:rFonts w:ascii="Verdana" w:eastAsia="Times New Roman" w:hAnsi="Verdana" w:cs="Times New Roman"/>
          <w:b/>
          <w:lang w:eastAsia="de-DE"/>
        </w:rPr>
      </w:pPr>
    </w:p>
    <w:p w:rsidR="00D96148" w:rsidRDefault="00D96148" w:rsidP="00DE25A9">
      <w:pPr>
        <w:rPr>
          <w:rFonts w:ascii="Verdana" w:eastAsia="Times New Roman" w:hAnsi="Verdana" w:cs="Times New Roman"/>
          <w:b/>
          <w:lang w:eastAsia="de-DE"/>
        </w:rPr>
      </w:pPr>
    </w:p>
    <w:p w:rsidR="00D96148" w:rsidRDefault="00D96148" w:rsidP="00DE25A9">
      <w:pPr>
        <w:rPr>
          <w:rFonts w:ascii="Verdana" w:eastAsia="Times New Roman" w:hAnsi="Verdana" w:cs="Times New Roman"/>
          <w:b/>
          <w:lang w:eastAsia="de-DE"/>
        </w:rPr>
      </w:pPr>
    </w:p>
    <w:p w:rsidR="00D96148" w:rsidRPr="00E12716" w:rsidRDefault="00D96148" w:rsidP="00DE25A9">
      <w:pPr>
        <w:rPr>
          <w:rFonts w:ascii="Verdana" w:eastAsia="Times New Roman" w:hAnsi="Verdana" w:cs="Times New Roman"/>
          <w:b/>
          <w:lang w:eastAsia="de-DE"/>
        </w:rPr>
      </w:pPr>
    </w:p>
    <w:p w:rsidR="00742CAF" w:rsidRPr="00E12716" w:rsidRDefault="00623FC9" w:rsidP="00742CAF">
      <w:pPr>
        <w:spacing w:after="0"/>
        <w:ind w:left="567"/>
        <w:rPr>
          <w:rFonts w:ascii="Verdana" w:hAnsi="Verdana"/>
        </w:rPr>
      </w:pPr>
      <w:r>
        <w:rPr>
          <w:rFonts w:ascii="Verdana" w:hAnsi="Verdana"/>
          <w:noProof/>
          <w:lang w:val="de-DE" w:eastAsia="de-DE"/>
        </w:rPr>
        <w:drawing>
          <wp:inline distT="0" distB="0" distL="0" distR="0" wp14:anchorId="1B7DB3B8" wp14:editId="406455A3">
            <wp:extent cx="3223260" cy="2247555"/>
            <wp:effectExtent l="0" t="0" r="0" b="635"/>
            <wp:docPr id="4" name="Grafik 4" descr="Z:\02__Kommunikationsmarketing\B_Presse\2019\04-08_Bauma 2019\40_Bauma PressKit\20_PM_SUPER_3000-3i\Bilder\Mediendialog_SUPER_3000-3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Mediendialog_SUPER_3000-3i.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3230238" cy="2252421"/>
                    </a:xfrm>
                    <a:prstGeom prst="rect">
                      <a:avLst/>
                    </a:prstGeom>
                    <a:noFill/>
                    <a:ln>
                      <a:noFill/>
                    </a:ln>
                  </pic:spPr>
                </pic:pic>
              </a:graphicData>
            </a:graphic>
          </wp:inline>
        </w:drawing>
      </w:r>
    </w:p>
    <w:p w:rsidR="00BE7F03" w:rsidRDefault="007275F8" w:rsidP="00D96148">
      <w:pPr>
        <w:spacing w:after="0"/>
        <w:ind w:left="567"/>
        <w:rPr>
          <w:rFonts w:ascii="Verdana" w:hAnsi="Verdana"/>
        </w:rPr>
      </w:pPr>
      <w:r>
        <w:rPr>
          <w:rFonts w:ascii="Verdana" w:hAnsi="Verdana"/>
        </w:rPr>
        <w:t>Combiné avec la table fixe SB 350, le nouveau SUPER 3000-3(i) de VÖGELE peut atteindre une largeur de pose record de 18 m.</w:t>
      </w:r>
    </w:p>
    <w:p w:rsidR="00BD3E57" w:rsidRDefault="00BD3E57" w:rsidP="007275F8">
      <w:pPr>
        <w:spacing w:after="0"/>
        <w:ind w:left="567"/>
        <w:rPr>
          <w:rFonts w:ascii="Verdana" w:hAnsi="Verdana"/>
        </w:rPr>
      </w:pPr>
    </w:p>
    <w:p w:rsidR="00BD3E57" w:rsidRPr="00E12716" w:rsidRDefault="00BD3E57" w:rsidP="007275F8">
      <w:pPr>
        <w:spacing w:after="0"/>
        <w:ind w:left="567"/>
        <w:rPr>
          <w:rFonts w:ascii="Verdana" w:hAnsi="Verdana"/>
        </w:rPr>
      </w:pPr>
    </w:p>
    <w:p w:rsidR="003A66C8" w:rsidRPr="00E12716" w:rsidRDefault="00623FC9" w:rsidP="007275F8">
      <w:pPr>
        <w:spacing w:after="0"/>
        <w:ind w:left="567"/>
        <w:rPr>
          <w:rFonts w:ascii="Verdana" w:hAnsi="Verdana"/>
        </w:rPr>
      </w:pPr>
      <w:r>
        <w:rPr>
          <w:rFonts w:ascii="Verdana" w:hAnsi="Verdana"/>
          <w:noProof/>
          <w:color w:val="FF0000"/>
          <w:lang w:val="de-DE" w:eastAsia="de-DE"/>
        </w:rPr>
        <w:drawing>
          <wp:inline distT="0" distB="0" distL="0" distR="0" wp14:anchorId="433BFC1B" wp14:editId="6F436B47">
            <wp:extent cx="3223260" cy="2416024"/>
            <wp:effectExtent l="0" t="0" r="0" b="3810"/>
            <wp:docPr id="3" name="Grafik 3" descr="Z:\02__Kommunikationsmarketing\B_Presse\2019\04-08_Bauma 2019\40_Bauma PressKit\20_PM_SUPER_3000-3i\Bilder\S3000_SB350_18m_HubLayoutSeit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S3000_SB350_18m_HubLayoutSeite_00001.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225825" cy="2417947"/>
                    </a:xfrm>
                    <a:prstGeom prst="rect">
                      <a:avLst/>
                    </a:prstGeom>
                    <a:noFill/>
                    <a:ln>
                      <a:noFill/>
                    </a:ln>
                  </pic:spPr>
                </pic:pic>
              </a:graphicData>
            </a:graphic>
          </wp:inline>
        </w:drawing>
      </w:r>
    </w:p>
    <w:p w:rsidR="00BE7F03" w:rsidRPr="00E12716" w:rsidRDefault="000C7A53" w:rsidP="00623FC9">
      <w:pPr>
        <w:ind w:left="567"/>
        <w:rPr>
          <w:rFonts w:ascii="Verdana" w:hAnsi="Verdana"/>
        </w:rPr>
      </w:pPr>
      <w:r w:rsidRPr="00684020">
        <w:rPr>
          <w:rFonts w:ascii="Verdana" w:hAnsi="Verdana"/>
        </w:rPr>
        <w:t>L’innovant système de transport du matériau</w:t>
      </w:r>
      <w:r w:rsidR="00884C87" w:rsidRPr="00684020">
        <w:rPr>
          <w:rFonts w:ascii="Verdana" w:hAnsi="Verdana"/>
        </w:rPr>
        <w:t xml:space="preserve">, qui permet d’ajuster la hauteur de </w:t>
      </w:r>
      <w:r w:rsidRPr="00684020">
        <w:rPr>
          <w:rFonts w:ascii="Verdana" w:hAnsi="Verdana"/>
        </w:rPr>
        <w:t xml:space="preserve">l’arrière du châssis, </w:t>
      </w:r>
      <w:r w:rsidR="00884C87" w:rsidRPr="00684020">
        <w:rPr>
          <w:rFonts w:ascii="Verdana" w:hAnsi="Verdana"/>
        </w:rPr>
        <w:t xml:space="preserve">y compris convoyeur et vis de répartition, </w:t>
      </w:r>
      <w:r w:rsidRPr="00684020">
        <w:rPr>
          <w:rFonts w:ascii="Verdana" w:hAnsi="Verdana"/>
        </w:rPr>
        <w:t>garantit une réserve de matériau optimale devant la table</w:t>
      </w:r>
      <w:r w:rsidR="00E96BEC" w:rsidRPr="00684020">
        <w:rPr>
          <w:rFonts w:ascii="Verdana" w:hAnsi="Verdana"/>
        </w:rPr>
        <w:t xml:space="preserve">, </w:t>
      </w:r>
      <w:r w:rsidR="00884C87" w:rsidRPr="00684020">
        <w:rPr>
          <w:rFonts w:ascii="Verdana" w:hAnsi="Verdana"/>
        </w:rPr>
        <w:t>quelle que soit l’épaisseur de couche requise.</w:t>
      </w:r>
    </w:p>
    <w:p w:rsidR="00BE7F03" w:rsidRDefault="00BE7F03" w:rsidP="007275F8">
      <w:pPr>
        <w:spacing w:after="0"/>
        <w:ind w:left="567"/>
        <w:rPr>
          <w:rFonts w:ascii="Verdana" w:hAnsi="Verdana"/>
        </w:rPr>
      </w:pPr>
    </w:p>
    <w:p w:rsidR="00623FC9" w:rsidRPr="00E12716" w:rsidRDefault="00623FC9" w:rsidP="007275F8">
      <w:pPr>
        <w:spacing w:after="0"/>
        <w:ind w:left="567"/>
        <w:rPr>
          <w:rFonts w:ascii="Verdana" w:hAnsi="Verdana"/>
        </w:rPr>
      </w:pPr>
    </w:p>
    <w:p w:rsidR="00623FC9" w:rsidRDefault="00424C1E" w:rsidP="007275F8">
      <w:pPr>
        <w:spacing w:after="0"/>
        <w:ind w:left="567"/>
        <w:rPr>
          <w:rFonts w:ascii="Verdana" w:hAnsi="Verdana"/>
        </w:rPr>
      </w:pPr>
      <w:r>
        <w:rPr>
          <w:rFonts w:ascii="Verdana" w:hAnsi="Verdana"/>
          <w:noProof/>
          <w:lang w:eastAsia="de-DE"/>
        </w:rPr>
        <w:lastRenderedPageBreak/>
        <w:drawing>
          <wp:inline distT="0" distB="0" distL="0" distR="0" wp14:anchorId="7327CD4A" wp14:editId="58FB7E1A">
            <wp:extent cx="3281040" cy="2186940"/>
            <wp:effectExtent l="0" t="0" r="0" b="3810"/>
            <wp:docPr id="2" name="Grafik 2" descr="Z:\02__Kommunikationsmarketing\B_Presse\2019\04-08_Bauma 2019\40_Bauma PressKit\20_PM_SUPER_3000-3i\Bilder\VOEGELE_Hydraulische_Tamperhub-Verstellung_V_1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Hydraulische_Tamperhub-Verstellung_V_1282.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285770" cy="2190093"/>
                    </a:xfrm>
                    <a:prstGeom prst="rect">
                      <a:avLst/>
                    </a:prstGeom>
                    <a:noFill/>
                    <a:ln>
                      <a:noFill/>
                    </a:ln>
                  </pic:spPr>
                </pic:pic>
              </a:graphicData>
            </a:graphic>
          </wp:inline>
        </w:drawing>
      </w:r>
      <w:bookmarkStart w:id="0" w:name="_GoBack"/>
      <w:bookmarkEnd w:id="0"/>
    </w:p>
    <w:p w:rsidR="00BE7F03" w:rsidRDefault="00582443" w:rsidP="007275F8">
      <w:pPr>
        <w:spacing w:after="0"/>
        <w:ind w:left="567"/>
        <w:rPr>
          <w:rFonts w:ascii="Verdana" w:hAnsi="Verdana"/>
        </w:rPr>
      </w:pPr>
      <w:r>
        <w:rPr>
          <w:rFonts w:ascii="Verdana" w:hAnsi="Verdana"/>
        </w:rPr>
        <w:t>Réglage hydraulique de la course du dameur sur une simple pression de touche : sur les nouvelles tables fixes SB 300 et SB 350, il est possible d’ajuster la course du dameur sans aucune transformation mécanique.</w:t>
      </w:r>
    </w:p>
    <w:p w:rsidR="003A66C8" w:rsidRPr="00742CAF" w:rsidRDefault="003A66C8" w:rsidP="004E23D4">
      <w:pPr>
        <w:spacing w:after="0"/>
        <w:rPr>
          <w:rFonts w:ascii="Verdana" w:hAnsi="Verdana"/>
        </w:rPr>
      </w:pPr>
    </w:p>
    <w:sectPr w:rsidR="003A66C8" w:rsidRPr="00742CAF" w:rsidSect="00920659">
      <w:headerReference w:type="default" r:id="rId14"/>
      <w:footerReference w:type="default" r:id="rId15"/>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5ADB" w:rsidRDefault="008E5ADB" w:rsidP="008A31D3">
      <w:pPr>
        <w:spacing w:after="0" w:line="240" w:lineRule="auto"/>
      </w:pPr>
      <w:r>
        <w:separator/>
      </w:r>
    </w:p>
  </w:endnote>
  <w:endnote w:type="continuationSeparator" w:id="0">
    <w:p w:rsidR="008E5ADB" w:rsidRDefault="008E5ADB"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ucida Grande">
    <w:altName w:val="Arial"/>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sidR="00A34066">
      <w:rPr>
        <w:rStyle w:val="Seitenzahl"/>
      </w:rPr>
      <w:fldChar w:fldCharType="begin"/>
    </w:r>
    <w:r>
      <w:rPr>
        <w:rStyle w:val="Seitenzahl"/>
      </w:rPr>
      <w:instrText xml:space="preserve">PAGE  </w:instrText>
    </w:r>
    <w:r w:rsidR="00A34066">
      <w:rPr>
        <w:rStyle w:val="Seitenzahl"/>
      </w:rPr>
      <w:fldChar w:fldCharType="separate"/>
    </w:r>
    <w:r w:rsidR="00424C1E">
      <w:rPr>
        <w:rStyle w:val="Seitenzahl"/>
        <w:noProof/>
      </w:rPr>
      <w:t>6</w:t>
    </w:r>
    <w:r w:rsidR="00A34066">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5ADB" w:rsidRDefault="008E5ADB" w:rsidP="008A31D3">
      <w:pPr>
        <w:spacing w:after="0" w:line="240" w:lineRule="auto"/>
      </w:pPr>
      <w:r>
        <w:separator/>
      </w:r>
    </w:p>
  </w:footnote>
  <w:footnote w:type="continuationSeparator" w:id="0">
    <w:p w:rsidR="008E5ADB" w:rsidRDefault="008E5ADB"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proofState w:spelling="clean" w:grammar="clean"/>
  <w:defaultTabStop w:val="708"/>
  <w:hyphenationZone w:val="425"/>
  <w:characterSpacingControl w:val="doNotCompress"/>
  <w:hdrShapeDefaults>
    <o:shapedefaults v:ext="edit" spidmax="35841"/>
  </w:hdrShapeDefaults>
  <w:footnotePr>
    <w:footnote w:id="-1"/>
    <w:footnote w:id="0"/>
  </w:footnotePr>
  <w:endnotePr>
    <w:endnote w:id="-1"/>
    <w:endnote w:id="0"/>
  </w:endnotePr>
  <w:compat>
    <w:compatSetting w:name="compatibilityMode" w:uri="http://schemas.microsoft.com/office/word" w:val="12"/>
  </w:compat>
  <w:rsids>
    <w:rsidRoot w:val="008A31D3"/>
    <w:rsid w:val="00000E42"/>
    <w:rsid w:val="00000FC3"/>
    <w:rsid w:val="000026FF"/>
    <w:rsid w:val="0000345E"/>
    <w:rsid w:val="000034D6"/>
    <w:rsid w:val="00007934"/>
    <w:rsid w:val="00015A2F"/>
    <w:rsid w:val="00015C3C"/>
    <w:rsid w:val="000164DA"/>
    <w:rsid w:val="000228A4"/>
    <w:rsid w:val="00023225"/>
    <w:rsid w:val="00024A42"/>
    <w:rsid w:val="00024CAD"/>
    <w:rsid w:val="00027E7F"/>
    <w:rsid w:val="00032128"/>
    <w:rsid w:val="00033C79"/>
    <w:rsid w:val="00037F01"/>
    <w:rsid w:val="00040487"/>
    <w:rsid w:val="00045265"/>
    <w:rsid w:val="0005049A"/>
    <w:rsid w:val="000514AE"/>
    <w:rsid w:val="000559AB"/>
    <w:rsid w:val="00055CC3"/>
    <w:rsid w:val="00057C40"/>
    <w:rsid w:val="00062115"/>
    <w:rsid w:val="00062BC0"/>
    <w:rsid w:val="00066A8A"/>
    <w:rsid w:val="00070ACF"/>
    <w:rsid w:val="0007156F"/>
    <w:rsid w:val="00071C2D"/>
    <w:rsid w:val="000720A3"/>
    <w:rsid w:val="00072125"/>
    <w:rsid w:val="00075110"/>
    <w:rsid w:val="0007588A"/>
    <w:rsid w:val="0007611C"/>
    <w:rsid w:val="00083F8F"/>
    <w:rsid w:val="00085116"/>
    <w:rsid w:val="00085E5A"/>
    <w:rsid w:val="0009403A"/>
    <w:rsid w:val="000A1D89"/>
    <w:rsid w:val="000A1E02"/>
    <w:rsid w:val="000A5CF2"/>
    <w:rsid w:val="000A70AA"/>
    <w:rsid w:val="000B22AB"/>
    <w:rsid w:val="000B3028"/>
    <w:rsid w:val="000B4F25"/>
    <w:rsid w:val="000B699B"/>
    <w:rsid w:val="000B721F"/>
    <w:rsid w:val="000C7A53"/>
    <w:rsid w:val="000D1E00"/>
    <w:rsid w:val="000D4D36"/>
    <w:rsid w:val="000D5BFF"/>
    <w:rsid w:val="000E1FA8"/>
    <w:rsid w:val="000E48EC"/>
    <w:rsid w:val="000E50BB"/>
    <w:rsid w:val="000F09EA"/>
    <w:rsid w:val="000F1698"/>
    <w:rsid w:val="000F1F9C"/>
    <w:rsid w:val="000F2A52"/>
    <w:rsid w:val="000F467A"/>
    <w:rsid w:val="000F5D9B"/>
    <w:rsid w:val="000F7DA8"/>
    <w:rsid w:val="0010240A"/>
    <w:rsid w:val="00102DAD"/>
    <w:rsid w:val="0010412D"/>
    <w:rsid w:val="00104622"/>
    <w:rsid w:val="00104BD5"/>
    <w:rsid w:val="0010796D"/>
    <w:rsid w:val="00110245"/>
    <w:rsid w:val="001109D6"/>
    <w:rsid w:val="001111A1"/>
    <w:rsid w:val="00114A2B"/>
    <w:rsid w:val="00117B24"/>
    <w:rsid w:val="00120D06"/>
    <w:rsid w:val="001211FE"/>
    <w:rsid w:val="001240A0"/>
    <w:rsid w:val="001255A5"/>
    <w:rsid w:val="001350BC"/>
    <w:rsid w:val="0014088C"/>
    <w:rsid w:val="0014106F"/>
    <w:rsid w:val="001428B3"/>
    <w:rsid w:val="0015269A"/>
    <w:rsid w:val="001526EC"/>
    <w:rsid w:val="00152DC6"/>
    <w:rsid w:val="001576F1"/>
    <w:rsid w:val="00166FB3"/>
    <w:rsid w:val="001722C4"/>
    <w:rsid w:val="001725B5"/>
    <w:rsid w:val="001733EE"/>
    <w:rsid w:val="00173876"/>
    <w:rsid w:val="00181D8A"/>
    <w:rsid w:val="001841A5"/>
    <w:rsid w:val="00187FFC"/>
    <w:rsid w:val="0019146A"/>
    <w:rsid w:val="00196982"/>
    <w:rsid w:val="00196A6F"/>
    <w:rsid w:val="001A1081"/>
    <w:rsid w:val="001A125A"/>
    <w:rsid w:val="001A164D"/>
    <w:rsid w:val="001A2C28"/>
    <w:rsid w:val="001A383C"/>
    <w:rsid w:val="001A3B14"/>
    <w:rsid w:val="001A4911"/>
    <w:rsid w:val="001A5ED7"/>
    <w:rsid w:val="001B175C"/>
    <w:rsid w:val="001B3B0E"/>
    <w:rsid w:val="001C216D"/>
    <w:rsid w:val="001C65BE"/>
    <w:rsid w:val="001C7175"/>
    <w:rsid w:val="001D0CE8"/>
    <w:rsid w:val="001D0F95"/>
    <w:rsid w:val="001D28F2"/>
    <w:rsid w:val="001D3A29"/>
    <w:rsid w:val="001D4EAE"/>
    <w:rsid w:val="001E14D0"/>
    <w:rsid w:val="001E2474"/>
    <w:rsid w:val="001E36B6"/>
    <w:rsid w:val="001E3BFE"/>
    <w:rsid w:val="001E4A5C"/>
    <w:rsid w:val="001E566E"/>
    <w:rsid w:val="001E6287"/>
    <w:rsid w:val="001F0073"/>
    <w:rsid w:val="001F0125"/>
    <w:rsid w:val="001F068C"/>
    <w:rsid w:val="001F0EAA"/>
    <w:rsid w:val="001F1E25"/>
    <w:rsid w:val="001F4F23"/>
    <w:rsid w:val="001F520E"/>
    <w:rsid w:val="001F6F9E"/>
    <w:rsid w:val="0020001C"/>
    <w:rsid w:val="00200D4F"/>
    <w:rsid w:val="00200DB3"/>
    <w:rsid w:val="00201720"/>
    <w:rsid w:val="0020341B"/>
    <w:rsid w:val="00203F3C"/>
    <w:rsid w:val="002044E1"/>
    <w:rsid w:val="00206113"/>
    <w:rsid w:val="002063D4"/>
    <w:rsid w:val="00206E77"/>
    <w:rsid w:val="00207E85"/>
    <w:rsid w:val="002117E9"/>
    <w:rsid w:val="002156FF"/>
    <w:rsid w:val="002159EA"/>
    <w:rsid w:val="0021763D"/>
    <w:rsid w:val="00222D3C"/>
    <w:rsid w:val="00225530"/>
    <w:rsid w:val="00226CB6"/>
    <w:rsid w:val="00227E46"/>
    <w:rsid w:val="00232208"/>
    <w:rsid w:val="002328F8"/>
    <w:rsid w:val="00232B5B"/>
    <w:rsid w:val="002340E6"/>
    <w:rsid w:val="002344E3"/>
    <w:rsid w:val="00235041"/>
    <w:rsid w:val="00237A4A"/>
    <w:rsid w:val="00240379"/>
    <w:rsid w:val="00240B54"/>
    <w:rsid w:val="00241672"/>
    <w:rsid w:val="00242A0D"/>
    <w:rsid w:val="00243C13"/>
    <w:rsid w:val="0024444A"/>
    <w:rsid w:val="0024461D"/>
    <w:rsid w:val="002508A2"/>
    <w:rsid w:val="00252332"/>
    <w:rsid w:val="00255294"/>
    <w:rsid w:val="002556E3"/>
    <w:rsid w:val="0025681D"/>
    <w:rsid w:val="0025690E"/>
    <w:rsid w:val="00262A44"/>
    <w:rsid w:val="00264F21"/>
    <w:rsid w:val="002661A1"/>
    <w:rsid w:val="0026735B"/>
    <w:rsid w:val="002678D1"/>
    <w:rsid w:val="00271AFE"/>
    <w:rsid w:val="00271E96"/>
    <w:rsid w:val="002737B0"/>
    <w:rsid w:val="002747D6"/>
    <w:rsid w:val="002755A9"/>
    <w:rsid w:val="0028321D"/>
    <w:rsid w:val="00283E22"/>
    <w:rsid w:val="00284369"/>
    <w:rsid w:val="00294290"/>
    <w:rsid w:val="00295707"/>
    <w:rsid w:val="002962C7"/>
    <w:rsid w:val="002A2313"/>
    <w:rsid w:val="002B2A14"/>
    <w:rsid w:val="002B5C71"/>
    <w:rsid w:val="002B5FCE"/>
    <w:rsid w:val="002B6DDA"/>
    <w:rsid w:val="002B7AC2"/>
    <w:rsid w:val="002C11DD"/>
    <w:rsid w:val="002C3F56"/>
    <w:rsid w:val="002C4377"/>
    <w:rsid w:val="002C4B42"/>
    <w:rsid w:val="002C6559"/>
    <w:rsid w:val="002C6B07"/>
    <w:rsid w:val="002C6D4B"/>
    <w:rsid w:val="002C76FF"/>
    <w:rsid w:val="002D0201"/>
    <w:rsid w:val="002D38C5"/>
    <w:rsid w:val="002D5382"/>
    <w:rsid w:val="002D6E67"/>
    <w:rsid w:val="002E538D"/>
    <w:rsid w:val="002E771F"/>
    <w:rsid w:val="002F00AB"/>
    <w:rsid w:val="002F16F0"/>
    <w:rsid w:val="002F17BF"/>
    <w:rsid w:val="002F2097"/>
    <w:rsid w:val="002F5912"/>
    <w:rsid w:val="002F75CD"/>
    <w:rsid w:val="00300E6B"/>
    <w:rsid w:val="0030421A"/>
    <w:rsid w:val="00305DD4"/>
    <w:rsid w:val="00306508"/>
    <w:rsid w:val="0031063B"/>
    <w:rsid w:val="003133FE"/>
    <w:rsid w:val="003137EF"/>
    <w:rsid w:val="00314C2F"/>
    <w:rsid w:val="00315685"/>
    <w:rsid w:val="00315BBE"/>
    <w:rsid w:val="00320D07"/>
    <w:rsid w:val="00321085"/>
    <w:rsid w:val="003210E6"/>
    <w:rsid w:val="00322606"/>
    <w:rsid w:val="00322694"/>
    <w:rsid w:val="0032285E"/>
    <w:rsid w:val="003228F6"/>
    <w:rsid w:val="00327958"/>
    <w:rsid w:val="003370D0"/>
    <w:rsid w:val="00340055"/>
    <w:rsid w:val="00341BAD"/>
    <w:rsid w:val="003461FD"/>
    <w:rsid w:val="00346EE8"/>
    <w:rsid w:val="00350772"/>
    <w:rsid w:val="0035380B"/>
    <w:rsid w:val="0035538A"/>
    <w:rsid w:val="003561A6"/>
    <w:rsid w:val="00357265"/>
    <w:rsid w:val="00357A99"/>
    <w:rsid w:val="00362866"/>
    <w:rsid w:val="00363040"/>
    <w:rsid w:val="0036517F"/>
    <w:rsid w:val="003659FE"/>
    <w:rsid w:val="00365B31"/>
    <w:rsid w:val="00365C54"/>
    <w:rsid w:val="003665D3"/>
    <w:rsid w:val="00367BAE"/>
    <w:rsid w:val="00371C0D"/>
    <w:rsid w:val="0037477E"/>
    <w:rsid w:val="00374FA6"/>
    <w:rsid w:val="00377697"/>
    <w:rsid w:val="003779FA"/>
    <w:rsid w:val="003852F9"/>
    <w:rsid w:val="00385A5E"/>
    <w:rsid w:val="003868DB"/>
    <w:rsid w:val="0039029C"/>
    <w:rsid w:val="00391265"/>
    <w:rsid w:val="00393031"/>
    <w:rsid w:val="00393CC4"/>
    <w:rsid w:val="0039708E"/>
    <w:rsid w:val="003A0837"/>
    <w:rsid w:val="003A185C"/>
    <w:rsid w:val="003A3D7D"/>
    <w:rsid w:val="003A66C8"/>
    <w:rsid w:val="003B158D"/>
    <w:rsid w:val="003B2BE6"/>
    <w:rsid w:val="003B5CB2"/>
    <w:rsid w:val="003D0CE9"/>
    <w:rsid w:val="003D653B"/>
    <w:rsid w:val="003E1160"/>
    <w:rsid w:val="003E33DD"/>
    <w:rsid w:val="003E65BE"/>
    <w:rsid w:val="003E79B5"/>
    <w:rsid w:val="003F4BC6"/>
    <w:rsid w:val="003F5CDA"/>
    <w:rsid w:val="003F7E4E"/>
    <w:rsid w:val="00401063"/>
    <w:rsid w:val="00406CA0"/>
    <w:rsid w:val="00407F80"/>
    <w:rsid w:val="00410DDD"/>
    <w:rsid w:val="00411444"/>
    <w:rsid w:val="004143C1"/>
    <w:rsid w:val="00415129"/>
    <w:rsid w:val="004156BA"/>
    <w:rsid w:val="004165BF"/>
    <w:rsid w:val="00420584"/>
    <w:rsid w:val="00424C1E"/>
    <w:rsid w:val="00442BB2"/>
    <w:rsid w:val="00443593"/>
    <w:rsid w:val="004438F8"/>
    <w:rsid w:val="00445A54"/>
    <w:rsid w:val="00445F55"/>
    <w:rsid w:val="00447CFC"/>
    <w:rsid w:val="00451F30"/>
    <w:rsid w:val="00452D94"/>
    <w:rsid w:val="0045469D"/>
    <w:rsid w:val="00457CC0"/>
    <w:rsid w:val="00461EF9"/>
    <w:rsid w:val="0046508A"/>
    <w:rsid w:val="004662F6"/>
    <w:rsid w:val="00467D58"/>
    <w:rsid w:val="00470BBF"/>
    <w:rsid w:val="00471864"/>
    <w:rsid w:val="00473A2E"/>
    <w:rsid w:val="00476D52"/>
    <w:rsid w:val="004805BF"/>
    <w:rsid w:val="00483867"/>
    <w:rsid w:val="004864B7"/>
    <w:rsid w:val="00486615"/>
    <w:rsid w:val="00487178"/>
    <w:rsid w:val="00491C3C"/>
    <w:rsid w:val="00492D45"/>
    <w:rsid w:val="004955F3"/>
    <w:rsid w:val="00495CEA"/>
    <w:rsid w:val="0049669D"/>
    <w:rsid w:val="00497965"/>
    <w:rsid w:val="004A2D93"/>
    <w:rsid w:val="004A3E47"/>
    <w:rsid w:val="004A598D"/>
    <w:rsid w:val="004A5C64"/>
    <w:rsid w:val="004A6159"/>
    <w:rsid w:val="004B04C2"/>
    <w:rsid w:val="004B0935"/>
    <w:rsid w:val="004B2E0D"/>
    <w:rsid w:val="004B38B1"/>
    <w:rsid w:val="004B4C3B"/>
    <w:rsid w:val="004C5CD2"/>
    <w:rsid w:val="004D0A54"/>
    <w:rsid w:val="004D109F"/>
    <w:rsid w:val="004D2151"/>
    <w:rsid w:val="004D21FF"/>
    <w:rsid w:val="004D2AC8"/>
    <w:rsid w:val="004D41D5"/>
    <w:rsid w:val="004D4619"/>
    <w:rsid w:val="004E23D4"/>
    <w:rsid w:val="004E3A3D"/>
    <w:rsid w:val="004E48C6"/>
    <w:rsid w:val="004E54E3"/>
    <w:rsid w:val="004E672D"/>
    <w:rsid w:val="004E7E07"/>
    <w:rsid w:val="004F3E89"/>
    <w:rsid w:val="004F4A02"/>
    <w:rsid w:val="005009B2"/>
    <w:rsid w:val="0050131C"/>
    <w:rsid w:val="005015BA"/>
    <w:rsid w:val="005067BF"/>
    <w:rsid w:val="005102CD"/>
    <w:rsid w:val="0051332B"/>
    <w:rsid w:val="0051398B"/>
    <w:rsid w:val="00515A54"/>
    <w:rsid w:val="0051635B"/>
    <w:rsid w:val="00516BB6"/>
    <w:rsid w:val="00520210"/>
    <w:rsid w:val="00520C7C"/>
    <w:rsid w:val="00525BFA"/>
    <w:rsid w:val="00526540"/>
    <w:rsid w:val="0052707C"/>
    <w:rsid w:val="005272AF"/>
    <w:rsid w:val="00531102"/>
    <w:rsid w:val="005348A9"/>
    <w:rsid w:val="00535249"/>
    <w:rsid w:val="00535857"/>
    <w:rsid w:val="0053768D"/>
    <w:rsid w:val="0054298E"/>
    <w:rsid w:val="00546C6C"/>
    <w:rsid w:val="00551E8F"/>
    <w:rsid w:val="005531B6"/>
    <w:rsid w:val="00555539"/>
    <w:rsid w:val="00555DE1"/>
    <w:rsid w:val="005571B9"/>
    <w:rsid w:val="00560879"/>
    <w:rsid w:val="00562177"/>
    <w:rsid w:val="00564A5F"/>
    <w:rsid w:val="00565585"/>
    <w:rsid w:val="00567994"/>
    <w:rsid w:val="0057268B"/>
    <w:rsid w:val="005736EB"/>
    <w:rsid w:val="005741C8"/>
    <w:rsid w:val="005765C8"/>
    <w:rsid w:val="005800C7"/>
    <w:rsid w:val="00580764"/>
    <w:rsid w:val="00580E73"/>
    <w:rsid w:val="00582443"/>
    <w:rsid w:val="0058284A"/>
    <w:rsid w:val="0058297F"/>
    <w:rsid w:val="00584A1C"/>
    <w:rsid w:val="0058509F"/>
    <w:rsid w:val="00585A05"/>
    <w:rsid w:val="00587CA7"/>
    <w:rsid w:val="00593807"/>
    <w:rsid w:val="005940B9"/>
    <w:rsid w:val="005964D2"/>
    <w:rsid w:val="005A249E"/>
    <w:rsid w:val="005A69F6"/>
    <w:rsid w:val="005B3F39"/>
    <w:rsid w:val="005B67AC"/>
    <w:rsid w:val="005B788E"/>
    <w:rsid w:val="005B7979"/>
    <w:rsid w:val="005C1AA0"/>
    <w:rsid w:val="005C5964"/>
    <w:rsid w:val="005D1C91"/>
    <w:rsid w:val="005D6BBF"/>
    <w:rsid w:val="005E31A3"/>
    <w:rsid w:val="005E3FA9"/>
    <w:rsid w:val="005E45C4"/>
    <w:rsid w:val="005E7C7E"/>
    <w:rsid w:val="005F10E2"/>
    <w:rsid w:val="005F19BC"/>
    <w:rsid w:val="005F3D72"/>
    <w:rsid w:val="005F419C"/>
    <w:rsid w:val="005F5C3B"/>
    <w:rsid w:val="005F5D39"/>
    <w:rsid w:val="005F7D14"/>
    <w:rsid w:val="00601DE0"/>
    <w:rsid w:val="00603010"/>
    <w:rsid w:val="00603745"/>
    <w:rsid w:val="006049CD"/>
    <w:rsid w:val="00604E47"/>
    <w:rsid w:val="006113E4"/>
    <w:rsid w:val="00611FC4"/>
    <w:rsid w:val="0061202A"/>
    <w:rsid w:val="00613EA5"/>
    <w:rsid w:val="00614867"/>
    <w:rsid w:val="00620D33"/>
    <w:rsid w:val="00621E68"/>
    <w:rsid w:val="00623402"/>
    <w:rsid w:val="00623FC9"/>
    <w:rsid w:val="0062428D"/>
    <w:rsid w:val="006362F7"/>
    <w:rsid w:val="00637661"/>
    <w:rsid w:val="00640D1E"/>
    <w:rsid w:val="00641D45"/>
    <w:rsid w:val="0064263F"/>
    <w:rsid w:val="006428A7"/>
    <w:rsid w:val="0064696C"/>
    <w:rsid w:val="00652924"/>
    <w:rsid w:val="00653569"/>
    <w:rsid w:val="006578DD"/>
    <w:rsid w:val="00660B7D"/>
    <w:rsid w:val="00661E80"/>
    <w:rsid w:val="00662638"/>
    <w:rsid w:val="00662B17"/>
    <w:rsid w:val="00664952"/>
    <w:rsid w:val="00664E02"/>
    <w:rsid w:val="006672A1"/>
    <w:rsid w:val="00667912"/>
    <w:rsid w:val="00671030"/>
    <w:rsid w:val="00672E91"/>
    <w:rsid w:val="0067347A"/>
    <w:rsid w:val="00674758"/>
    <w:rsid w:val="00677858"/>
    <w:rsid w:val="00677F26"/>
    <w:rsid w:val="00680D1D"/>
    <w:rsid w:val="00684020"/>
    <w:rsid w:val="00685234"/>
    <w:rsid w:val="00685401"/>
    <w:rsid w:val="006864B6"/>
    <w:rsid w:val="0069402F"/>
    <w:rsid w:val="00696F05"/>
    <w:rsid w:val="006A586D"/>
    <w:rsid w:val="006B2416"/>
    <w:rsid w:val="006B6C47"/>
    <w:rsid w:val="006C0B2B"/>
    <w:rsid w:val="006C42C2"/>
    <w:rsid w:val="006C68D2"/>
    <w:rsid w:val="006C6E82"/>
    <w:rsid w:val="006D1800"/>
    <w:rsid w:val="006D5451"/>
    <w:rsid w:val="006D6FDD"/>
    <w:rsid w:val="006F0BB2"/>
    <w:rsid w:val="006F3691"/>
    <w:rsid w:val="006F4012"/>
    <w:rsid w:val="006F65AC"/>
    <w:rsid w:val="006F6690"/>
    <w:rsid w:val="007021B1"/>
    <w:rsid w:val="00702610"/>
    <w:rsid w:val="0070647F"/>
    <w:rsid w:val="007079E1"/>
    <w:rsid w:val="00710315"/>
    <w:rsid w:val="007120B8"/>
    <w:rsid w:val="0071250C"/>
    <w:rsid w:val="00713DBB"/>
    <w:rsid w:val="007144C5"/>
    <w:rsid w:val="0071632A"/>
    <w:rsid w:val="007171B9"/>
    <w:rsid w:val="00723F6F"/>
    <w:rsid w:val="00724D25"/>
    <w:rsid w:val="007272FA"/>
    <w:rsid w:val="007275F8"/>
    <w:rsid w:val="00734630"/>
    <w:rsid w:val="00735F70"/>
    <w:rsid w:val="00741C0C"/>
    <w:rsid w:val="00742CAF"/>
    <w:rsid w:val="00745368"/>
    <w:rsid w:val="00751916"/>
    <w:rsid w:val="00751C0A"/>
    <w:rsid w:val="00752050"/>
    <w:rsid w:val="00752692"/>
    <w:rsid w:val="00752C67"/>
    <w:rsid w:val="00753C67"/>
    <w:rsid w:val="00761D8C"/>
    <w:rsid w:val="00761E4E"/>
    <w:rsid w:val="0076360F"/>
    <w:rsid w:val="00765497"/>
    <w:rsid w:val="00766054"/>
    <w:rsid w:val="00770340"/>
    <w:rsid w:val="007705DD"/>
    <w:rsid w:val="00770D29"/>
    <w:rsid w:val="00771ED2"/>
    <w:rsid w:val="00772FEC"/>
    <w:rsid w:val="0077326B"/>
    <w:rsid w:val="007773C2"/>
    <w:rsid w:val="00777798"/>
    <w:rsid w:val="00781DFD"/>
    <w:rsid w:val="007825FB"/>
    <w:rsid w:val="00783776"/>
    <w:rsid w:val="00783E61"/>
    <w:rsid w:val="0078581B"/>
    <w:rsid w:val="00787274"/>
    <w:rsid w:val="0079333F"/>
    <w:rsid w:val="00794062"/>
    <w:rsid w:val="00794F57"/>
    <w:rsid w:val="00797EBD"/>
    <w:rsid w:val="007A0613"/>
    <w:rsid w:val="007A5CE5"/>
    <w:rsid w:val="007B0787"/>
    <w:rsid w:val="007B23AD"/>
    <w:rsid w:val="007B29B0"/>
    <w:rsid w:val="007B2BFD"/>
    <w:rsid w:val="007B5FB6"/>
    <w:rsid w:val="007B65A5"/>
    <w:rsid w:val="007C0ADA"/>
    <w:rsid w:val="007C6606"/>
    <w:rsid w:val="007D551E"/>
    <w:rsid w:val="007D63A4"/>
    <w:rsid w:val="007D7836"/>
    <w:rsid w:val="007D7A71"/>
    <w:rsid w:val="007E35C9"/>
    <w:rsid w:val="007E452A"/>
    <w:rsid w:val="007F0033"/>
    <w:rsid w:val="007F2EF2"/>
    <w:rsid w:val="007F2F69"/>
    <w:rsid w:val="007F34DA"/>
    <w:rsid w:val="007F7447"/>
    <w:rsid w:val="00804719"/>
    <w:rsid w:val="00804A03"/>
    <w:rsid w:val="0080724F"/>
    <w:rsid w:val="00807906"/>
    <w:rsid w:val="0081201E"/>
    <w:rsid w:val="00817B8C"/>
    <w:rsid w:val="00822553"/>
    <w:rsid w:val="00822D2B"/>
    <w:rsid w:val="00823B36"/>
    <w:rsid w:val="0082572A"/>
    <w:rsid w:val="00826E62"/>
    <w:rsid w:val="00827995"/>
    <w:rsid w:val="00827B3B"/>
    <w:rsid w:val="00831BA1"/>
    <w:rsid w:val="00832903"/>
    <w:rsid w:val="00834AA8"/>
    <w:rsid w:val="00836D6D"/>
    <w:rsid w:val="00837324"/>
    <w:rsid w:val="00843E37"/>
    <w:rsid w:val="00845743"/>
    <w:rsid w:val="008467BF"/>
    <w:rsid w:val="00847273"/>
    <w:rsid w:val="00850238"/>
    <w:rsid w:val="00850578"/>
    <w:rsid w:val="008543B0"/>
    <w:rsid w:val="00854A23"/>
    <w:rsid w:val="00862F78"/>
    <w:rsid w:val="00864163"/>
    <w:rsid w:val="00866286"/>
    <w:rsid w:val="00867532"/>
    <w:rsid w:val="00871F99"/>
    <w:rsid w:val="008731DB"/>
    <w:rsid w:val="00873325"/>
    <w:rsid w:val="008736AA"/>
    <w:rsid w:val="008758DD"/>
    <w:rsid w:val="00875A8D"/>
    <w:rsid w:val="00877826"/>
    <w:rsid w:val="00877AB7"/>
    <w:rsid w:val="00883B9C"/>
    <w:rsid w:val="00884C87"/>
    <w:rsid w:val="00886A76"/>
    <w:rsid w:val="008873BC"/>
    <w:rsid w:val="0088750C"/>
    <w:rsid w:val="008875BB"/>
    <w:rsid w:val="00890D85"/>
    <w:rsid w:val="0089122A"/>
    <w:rsid w:val="008928B6"/>
    <w:rsid w:val="00893BF1"/>
    <w:rsid w:val="00893F39"/>
    <w:rsid w:val="008953B3"/>
    <w:rsid w:val="0089648F"/>
    <w:rsid w:val="008965BC"/>
    <w:rsid w:val="008A0633"/>
    <w:rsid w:val="008A31D3"/>
    <w:rsid w:val="008A4F5B"/>
    <w:rsid w:val="008A6AD0"/>
    <w:rsid w:val="008B18C6"/>
    <w:rsid w:val="008B3D67"/>
    <w:rsid w:val="008B428B"/>
    <w:rsid w:val="008B5674"/>
    <w:rsid w:val="008B5E30"/>
    <w:rsid w:val="008B737B"/>
    <w:rsid w:val="008B7A5A"/>
    <w:rsid w:val="008C1501"/>
    <w:rsid w:val="008C183E"/>
    <w:rsid w:val="008C1AA6"/>
    <w:rsid w:val="008C3E13"/>
    <w:rsid w:val="008C6132"/>
    <w:rsid w:val="008D0123"/>
    <w:rsid w:val="008D24A8"/>
    <w:rsid w:val="008D6FFC"/>
    <w:rsid w:val="008D7ECB"/>
    <w:rsid w:val="008E27D6"/>
    <w:rsid w:val="008E2CF2"/>
    <w:rsid w:val="008E5ADB"/>
    <w:rsid w:val="008E6E18"/>
    <w:rsid w:val="008F1438"/>
    <w:rsid w:val="008F2028"/>
    <w:rsid w:val="008F2C42"/>
    <w:rsid w:val="008F32DC"/>
    <w:rsid w:val="008F385A"/>
    <w:rsid w:val="00900827"/>
    <w:rsid w:val="00900EC6"/>
    <w:rsid w:val="00903D58"/>
    <w:rsid w:val="00903EF6"/>
    <w:rsid w:val="00907C5D"/>
    <w:rsid w:val="009117A6"/>
    <w:rsid w:val="009137FC"/>
    <w:rsid w:val="00913AAA"/>
    <w:rsid w:val="009155DF"/>
    <w:rsid w:val="00917E9B"/>
    <w:rsid w:val="00920659"/>
    <w:rsid w:val="00920C61"/>
    <w:rsid w:val="00921B3B"/>
    <w:rsid w:val="00922751"/>
    <w:rsid w:val="00923664"/>
    <w:rsid w:val="009237A2"/>
    <w:rsid w:val="00923EEA"/>
    <w:rsid w:val="00924FAD"/>
    <w:rsid w:val="0093045F"/>
    <w:rsid w:val="009305BB"/>
    <w:rsid w:val="00930D2E"/>
    <w:rsid w:val="00931485"/>
    <w:rsid w:val="009315F9"/>
    <w:rsid w:val="009316BA"/>
    <w:rsid w:val="009324B2"/>
    <w:rsid w:val="00933069"/>
    <w:rsid w:val="0093453A"/>
    <w:rsid w:val="0093572F"/>
    <w:rsid w:val="009428FE"/>
    <w:rsid w:val="00943126"/>
    <w:rsid w:val="00945014"/>
    <w:rsid w:val="00951039"/>
    <w:rsid w:val="00951B66"/>
    <w:rsid w:val="00956951"/>
    <w:rsid w:val="009606E6"/>
    <w:rsid w:val="009608BC"/>
    <w:rsid w:val="009634D7"/>
    <w:rsid w:val="00963623"/>
    <w:rsid w:val="00966196"/>
    <w:rsid w:val="0097335B"/>
    <w:rsid w:val="0097368B"/>
    <w:rsid w:val="0097596F"/>
    <w:rsid w:val="00985C80"/>
    <w:rsid w:val="0099409E"/>
    <w:rsid w:val="00996DFD"/>
    <w:rsid w:val="009A06FE"/>
    <w:rsid w:val="009A17D9"/>
    <w:rsid w:val="009A17E0"/>
    <w:rsid w:val="009A21FC"/>
    <w:rsid w:val="009A4244"/>
    <w:rsid w:val="009B0057"/>
    <w:rsid w:val="009B4CA0"/>
    <w:rsid w:val="009B51D7"/>
    <w:rsid w:val="009B5DFE"/>
    <w:rsid w:val="009C077D"/>
    <w:rsid w:val="009C101B"/>
    <w:rsid w:val="009C124D"/>
    <w:rsid w:val="009C2B23"/>
    <w:rsid w:val="009C3F51"/>
    <w:rsid w:val="009C40C1"/>
    <w:rsid w:val="009C487E"/>
    <w:rsid w:val="009C54BE"/>
    <w:rsid w:val="009C78F9"/>
    <w:rsid w:val="009D306A"/>
    <w:rsid w:val="009D493A"/>
    <w:rsid w:val="009D5143"/>
    <w:rsid w:val="009D5FBD"/>
    <w:rsid w:val="009D6334"/>
    <w:rsid w:val="009E0CA1"/>
    <w:rsid w:val="009E19B7"/>
    <w:rsid w:val="009E252E"/>
    <w:rsid w:val="009E5CFC"/>
    <w:rsid w:val="009E7267"/>
    <w:rsid w:val="009F6510"/>
    <w:rsid w:val="00A00716"/>
    <w:rsid w:val="00A03521"/>
    <w:rsid w:val="00A04506"/>
    <w:rsid w:val="00A13A7D"/>
    <w:rsid w:val="00A13DB2"/>
    <w:rsid w:val="00A21434"/>
    <w:rsid w:val="00A22FDE"/>
    <w:rsid w:val="00A23328"/>
    <w:rsid w:val="00A33F26"/>
    <w:rsid w:val="00A34066"/>
    <w:rsid w:val="00A352FA"/>
    <w:rsid w:val="00A3639D"/>
    <w:rsid w:val="00A4245F"/>
    <w:rsid w:val="00A5013E"/>
    <w:rsid w:val="00A506E5"/>
    <w:rsid w:val="00A507B8"/>
    <w:rsid w:val="00A51E97"/>
    <w:rsid w:val="00A54B19"/>
    <w:rsid w:val="00A55A8A"/>
    <w:rsid w:val="00A56C50"/>
    <w:rsid w:val="00A60C43"/>
    <w:rsid w:val="00A6255C"/>
    <w:rsid w:val="00A63BC1"/>
    <w:rsid w:val="00A661E2"/>
    <w:rsid w:val="00A706BB"/>
    <w:rsid w:val="00A726FC"/>
    <w:rsid w:val="00A728B0"/>
    <w:rsid w:val="00A72A02"/>
    <w:rsid w:val="00A7569F"/>
    <w:rsid w:val="00A77FB7"/>
    <w:rsid w:val="00A81DF7"/>
    <w:rsid w:val="00A821B8"/>
    <w:rsid w:val="00A82F18"/>
    <w:rsid w:val="00A834D4"/>
    <w:rsid w:val="00A841B8"/>
    <w:rsid w:val="00A844C7"/>
    <w:rsid w:val="00A84EF2"/>
    <w:rsid w:val="00A85631"/>
    <w:rsid w:val="00A87790"/>
    <w:rsid w:val="00A9405E"/>
    <w:rsid w:val="00A95864"/>
    <w:rsid w:val="00A96CDC"/>
    <w:rsid w:val="00A97F5D"/>
    <w:rsid w:val="00AA5720"/>
    <w:rsid w:val="00AA77A5"/>
    <w:rsid w:val="00AB4F28"/>
    <w:rsid w:val="00AB5735"/>
    <w:rsid w:val="00AB6863"/>
    <w:rsid w:val="00AB7668"/>
    <w:rsid w:val="00AC38EA"/>
    <w:rsid w:val="00AC3987"/>
    <w:rsid w:val="00AC4578"/>
    <w:rsid w:val="00AC4CCD"/>
    <w:rsid w:val="00AC5E98"/>
    <w:rsid w:val="00AC7179"/>
    <w:rsid w:val="00AD09FF"/>
    <w:rsid w:val="00AD1342"/>
    <w:rsid w:val="00AD2455"/>
    <w:rsid w:val="00AD42CC"/>
    <w:rsid w:val="00AD5579"/>
    <w:rsid w:val="00AD67DB"/>
    <w:rsid w:val="00AE02F6"/>
    <w:rsid w:val="00AE2775"/>
    <w:rsid w:val="00AE7AD1"/>
    <w:rsid w:val="00AE7C88"/>
    <w:rsid w:val="00AF001A"/>
    <w:rsid w:val="00AF0395"/>
    <w:rsid w:val="00AF0940"/>
    <w:rsid w:val="00AF0CBD"/>
    <w:rsid w:val="00AF3361"/>
    <w:rsid w:val="00AF3E24"/>
    <w:rsid w:val="00AF4A1B"/>
    <w:rsid w:val="00AF6098"/>
    <w:rsid w:val="00AF62E3"/>
    <w:rsid w:val="00AF6677"/>
    <w:rsid w:val="00AF769D"/>
    <w:rsid w:val="00AF7B51"/>
    <w:rsid w:val="00B00BF2"/>
    <w:rsid w:val="00B0775D"/>
    <w:rsid w:val="00B10CEC"/>
    <w:rsid w:val="00B14B93"/>
    <w:rsid w:val="00B20609"/>
    <w:rsid w:val="00B22344"/>
    <w:rsid w:val="00B253F6"/>
    <w:rsid w:val="00B35BCA"/>
    <w:rsid w:val="00B3668A"/>
    <w:rsid w:val="00B50766"/>
    <w:rsid w:val="00B50AFD"/>
    <w:rsid w:val="00B56434"/>
    <w:rsid w:val="00B56AA7"/>
    <w:rsid w:val="00B6051F"/>
    <w:rsid w:val="00B6168A"/>
    <w:rsid w:val="00B66ED7"/>
    <w:rsid w:val="00B71C1A"/>
    <w:rsid w:val="00B7212E"/>
    <w:rsid w:val="00B731BF"/>
    <w:rsid w:val="00B76635"/>
    <w:rsid w:val="00B77CE9"/>
    <w:rsid w:val="00B80129"/>
    <w:rsid w:val="00B826AD"/>
    <w:rsid w:val="00B85B6A"/>
    <w:rsid w:val="00B86C51"/>
    <w:rsid w:val="00B87100"/>
    <w:rsid w:val="00B87E8F"/>
    <w:rsid w:val="00B904F8"/>
    <w:rsid w:val="00B91A58"/>
    <w:rsid w:val="00B91FDC"/>
    <w:rsid w:val="00B92D61"/>
    <w:rsid w:val="00B93A5F"/>
    <w:rsid w:val="00BA13D1"/>
    <w:rsid w:val="00BA2255"/>
    <w:rsid w:val="00BA3072"/>
    <w:rsid w:val="00BA5D4A"/>
    <w:rsid w:val="00BA71B5"/>
    <w:rsid w:val="00BB4B97"/>
    <w:rsid w:val="00BC0A5E"/>
    <w:rsid w:val="00BC14A5"/>
    <w:rsid w:val="00BC33DF"/>
    <w:rsid w:val="00BC34C6"/>
    <w:rsid w:val="00BD0703"/>
    <w:rsid w:val="00BD3E57"/>
    <w:rsid w:val="00BD6235"/>
    <w:rsid w:val="00BD741C"/>
    <w:rsid w:val="00BE28E9"/>
    <w:rsid w:val="00BE2B08"/>
    <w:rsid w:val="00BE391F"/>
    <w:rsid w:val="00BE6C97"/>
    <w:rsid w:val="00BE72E9"/>
    <w:rsid w:val="00BE7F03"/>
    <w:rsid w:val="00BF0B19"/>
    <w:rsid w:val="00BF5ACD"/>
    <w:rsid w:val="00BF6127"/>
    <w:rsid w:val="00BF63B9"/>
    <w:rsid w:val="00C012F9"/>
    <w:rsid w:val="00C02C88"/>
    <w:rsid w:val="00C03854"/>
    <w:rsid w:val="00C0537B"/>
    <w:rsid w:val="00C075C6"/>
    <w:rsid w:val="00C07676"/>
    <w:rsid w:val="00C07C9C"/>
    <w:rsid w:val="00C10157"/>
    <w:rsid w:val="00C10B4B"/>
    <w:rsid w:val="00C115B7"/>
    <w:rsid w:val="00C157D6"/>
    <w:rsid w:val="00C16427"/>
    <w:rsid w:val="00C17068"/>
    <w:rsid w:val="00C20EB3"/>
    <w:rsid w:val="00C21192"/>
    <w:rsid w:val="00C26670"/>
    <w:rsid w:val="00C275C1"/>
    <w:rsid w:val="00C33948"/>
    <w:rsid w:val="00C33BA7"/>
    <w:rsid w:val="00C35906"/>
    <w:rsid w:val="00C37AE7"/>
    <w:rsid w:val="00C37FA4"/>
    <w:rsid w:val="00C41336"/>
    <w:rsid w:val="00C44A8B"/>
    <w:rsid w:val="00C45579"/>
    <w:rsid w:val="00C46940"/>
    <w:rsid w:val="00C47566"/>
    <w:rsid w:val="00C52ED7"/>
    <w:rsid w:val="00C53530"/>
    <w:rsid w:val="00C53869"/>
    <w:rsid w:val="00C53B0B"/>
    <w:rsid w:val="00C5575A"/>
    <w:rsid w:val="00C630FA"/>
    <w:rsid w:val="00C67465"/>
    <w:rsid w:val="00C706AC"/>
    <w:rsid w:val="00C70DC8"/>
    <w:rsid w:val="00C739ED"/>
    <w:rsid w:val="00C74C89"/>
    <w:rsid w:val="00C80A6B"/>
    <w:rsid w:val="00C80B61"/>
    <w:rsid w:val="00C8225E"/>
    <w:rsid w:val="00C84F56"/>
    <w:rsid w:val="00C85FE0"/>
    <w:rsid w:val="00C870E7"/>
    <w:rsid w:val="00C91B63"/>
    <w:rsid w:val="00C927C6"/>
    <w:rsid w:val="00C961E8"/>
    <w:rsid w:val="00C97CC2"/>
    <w:rsid w:val="00CA07E0"/>
    <w:rsid w:val="00CA144D"/>
    <w:rsid w:val="00CA5796"/>
    <w:rsid w:val="00CA6375"/>
    <w:rsid w:val="00CB1970"/>
    <w:rsid w:val="00CB1EFE"/>
    <w:rsid w:val="00CB2932"/>
    <w:rsid w:val="00CB4C0E"/>
    <w:rsid w:val="00CC453A"/>
    <w:rsid w:val="00CC4C15"/>
    <w:rsid w:val="00CC62E9"/>
    <w:rsid w:val="00CC62F7"/>
    <w:rsid w:val="00CD2877"/>
    <w:rsid w:val="00CD2C61"/>
    <w:rsid w:val="00CD3622"/>
    <w:rsid w:val="00CD4778"/>
    <w:rsid w:val="00CD619D"/>
    <w:rsid w:val="00CD6CE6"/>
    <w:rsid w:val="00CD758C"/>
    <w:rsid w:val="00CD7D1E"/>
    <w:rsid w:val="00CE284D"/>
    <w:rsid w:val="00CE32D4"/>
    <w:rsid w:val="00CE42BD"/>
    <w:rsid w:val="00CE478C"/>
    <w:rsid w:val="00CE6DCD"/>
    <w:rsid w:val="00CF27CD"/>
    <w:rsid w:val="00CF5ED8"/>
    <w:rsid w:val="00CF5F34"/>
    <w:rsid w:val="00CF65BB"/>
    <w:rsid w:val="00D00F1A"/>
    <w:rsid w:val="00D01BB5"/>
    <w:rsid w:val="00D03B17"/>
    <w:rsid w:val="00D03E9A"/>
    <w:rsid w:val="00D1278A"/>
    <w:rsid w:val="00D13813"/>
    <w:rsid w:val="00D13C8A"/>
    <w:rsid w:val="00D14BEA"/>
    <w:rsid w:val="00D21703"/>
    <w:rsid w:val="00D23CD3"/>
    <w:rsid w:val="00D25913"/>
    <w:rsid w:val="00D30C42"/>
    <w:rsid w:val="00D34A1E"/>
    <w:rsid w:val="00D35710"/>
    <w:rsid w:val="00D36C88"/>
    <w:rsid w:val="00D37FB6"/>
    <w:rsid w:val="00D4158A"/>
    <w:rsid w:val="00D44C5C"/>
    <w:rsid w:val="00D458DB"/>
    <w:rsid w:val="00D46520"/>
    <w:rsid w:val="00D46ED2"/>
    <w:rsid w:val="00D5277B"/>
    <w:rsid w:val="00D527CD"/>
    <w:rsid w:val="00D54699"/>
    <w:rsid w:val="00D562F0"/>
    <w:rsid w:val="00D600B8"/>
    <w:rsid w:val="00D6013F"/>
    <w:rsid w:val="00D60709"/>
    <w:rsid w:val="00D630AD"/>
    <w:rsid w:val="00D66D61"/>
    <w:rsid w:val="00D67A5A"/>
    <w:rsid w:val="00D70299"/>
    <w:rsid w:val="00D7192C"/>
    <w:rsid w:val="00D71A59"/>
    <w:rsid w:val="00D7227C"/>
    <w:rsid w:val="00D735A8"/>
    <w:rsid w:val="00D75C66"/>
    <w:rsid w:val="00D75EE3"/>
    <w:rsid w:val="00D80E59"/>
    <w:rsid w:val="00D81095"/>
    <w:rsid w:val="00D82563"/>
    <w:rsid w:val="00D83C8A"/>
    <w:rsid w:val="00D86194"/>
    <w:rsid w:val="00D86B0B"/>
    <w:rsid w:val="00D91F0F"/>
    <w:rsid w:val="00D92FE3"/>
    <w:rsid w:val="00D93C41"/>
    <w:rsid w:val="00D96148"/>
    <w:rsid w:val="00D9740A"/>
    <w:rsid w:val="00D97B0B"/>
    <w:rsid w:val="00DA0152"/>
    <w:rsid w:val="00DA0CE8"/>
    <w:rsid w:val="00DA2743"/>
    <w:rsid w:val="00DA3A5F"/>
    <w:rsid w:val="00DA5DCB"/>
    <w:rsid w:val="00DA6EB0"/>
    <w:rsid w:val="00DA7071"/>
    <w:rsid w:val="00DA7C05"/>
    <w:rsid w:val="00DB3449"/>
    <w:rsid w:val="00DB3483"/>
    <w:rsid w:val="00DB38ED"/>
    <w:rsid w:val="00DB6F0F"/>
    <w:rsid w:val="00DB772E"/>
    <w:rsid w:val="00DC082B"/>
    <w:rsid w:val="00DC12CA"/>
    <w:rsid w:val="00DC33D1"/>
    <w:rsid w:val="00DC6473"/>
    <w:rsid w:val="00DC7450"/>
    <w:rsid w:val="00DD0090"/>
    <w:rsid w:val="00DD1D89"/>
    <w:rsid w:val="00DD2090"/>
    <w:rsid w:val="00DD3FE8"/>
    <w:rsid w:val="00DD585D"/>
    <w:rsid w:val="00DD6C5D"/>
    <w:rsid w:val="00DE25A9"/>
    <w:rsid w:val="00DE793C"/>
    <w:rsid w:val="00DF0592"/>
    <w:rsid w:val="00DF4015"/>
    <w:rsid w:val="00E01AD1"/>
    <w:rsid w:val="00E03D59"/>
    <w:rsid w:val="00E043D0"/>
    <w:rsid w:val="00E0478F"/>
    <w:rsid w:val="00E04811"/>
    <w:rsid w:val="00E051B4"/>
    <w:rsid w:val="00E078BC"/>
    <w:rsid w:val="00E12716"/>
    <w:rsid w:val="00E13680"/>
    <w:rsid w:val="00E20AE8"/>
    <w:rsid w:val="00E21897"/>
    <w:rsid w:val="00E21C85"/>
    <w:rsid w:val="00E21EC1"/>
    <w:rsid w:val="00E3465A"/>
    <w:rsid w:val="00E35DDE"/>
    <w:rsid w:val="00E36A3F"/>
    <w:rsid w:val="00E37C1E"/>
    <w:rsid w:val="00E40172"/>
    <w:rsid w:val="00E42EEA"/>
    <w:rsid w:val="00E44C2A"/>
    <w:rsid w:val="00E47D47"/>
    <w:rsid w:val="00E50C0F"/>
    <w:rsid w:val="00E522DB"/>
    <w:rsid w:val="00E524FD"/>
    <w:rsid w:val="00E5268C"/>
    <w:rsid w:val="00E5316B"/>
    <w:rsid w:val="00E554C9"/>
    <w:rsid w:val="00E56ED8"/>
    <w:rsid w:val="00E57E76"/>
    <w:rsid w:val="00E61F5F"/>
    <w:rsid w:val="00E636AC"/>
    <w:rsid w:val="00E66BCA"/>
    <w:rsid w:val="00E66C43"/>
    <w:rsid w:val="00E70133"/>
    <w:rsid w:val="00E73897"/>
    <w:rsid w:val="00E91543"/>
    <w:rsid w:val="00E91E56"/>
    <w:rsid w:val="00E930DC"/>
    <w:rsid w:val="00E93397"/>
    <w:rsid w:val="00E9483C"/>
    <w:rsid w:val="00E96BEC"/>
    <w:rsid w:val="00E96C14"/>
    <w:rsid w:val="00E97035"/>
    <w:rsid w:val="00E9736D"/>
    <w:rsid w:val="00E977AE"/>
    <w:rsid w:val="00EA12D7"/>
    <w:rsid w:val="00EA3FCB"/>
    <w:rsid w:val="00EA7FCC"/>
    <w:rsid w:val="00EB18FD"/>
    <w:rsid w:val="00EB41E5"/>
    <w:rsid w:val="00EB6F73"/>
    <w:rsid w:val="00EB7401"/>
    <w:rsid w:val="00EC06FD"/>
    <w:rsid w:val="00EC091C"/>
    <w:rsid w:val="00EC1E23"/>
    <w:rsid w:val="00EC3870"/>
    <w:rsid w:val="00EC3FA7"/>
    <w:rsid w:val="00EC45E8"/>
    <w:rsid w:val="00EC54A3"/>
    <w:rsid w:val="00EC63A5"/>
    <w:rsid w:val="00ED1028"/>
    <w:rsid w:val="00ED13DD"/>
    <w:rsid w:val="00ED4906"/>
    <w:rsid w:val="00ED5C8F"/>
    <w:rsid w:val="00EE4276"/>
    <w:rsid w:val="00EE43AA"/>
    <w:rsid w:val="00EE6E40"/>
    <w:rsid w:val="00EE7CAA"/>
    <w:rsid w:val="00EF0059"/>
    <w:rsid w:val="00EF0C00"/>
    <w:rsid w:val="00EF24F7"/>
    <w:rsid w:val="00EF30CE"/>
    <w:rsid w:val="00EF5744"/>
    <w:rsid w:val="00F02845"/>
    <w:rsid w:val="00F04EDF"/>
    <w:rsid w:val="00F05DF0"/>
    <w:rsid w:val="00F0700A"/>
    <w:rsid w:val="00F12634"/>
    <w:rsid w:val="00F14B6D"/>
    <w:rsid w:val="00F14D2A"/>
    <w:rsid w:val="00F1521A"/>
    <w:rsid w:val="00F17F8D"/>
    <w:rsid w:val="00F20A63"/>
    <w:rsid w:val="00F21FAD"/>
    <w:rsid w:val="00F23980"/>
    <w:rsid w:val="00F24AEC"/>
    <w:rsid w:val="00F30E84"/>
    <w:rsid w:val="00F3396D"/>
    <w:rsid w:val="00F368AE"/>
    <w:rsid w:val="00F37B22"/>
    <w:rsid w:val="00F40A88"/>
    <w:rsid w:val="00F41023"/>
    <w:rsid w:val="00F410B4"/>
    <w:rsid w:val="00F430B4"/>
    <w:rsid w:val="00F4648F"/>
    <w:rsid w:val="00F465EC"/>
    <w:rsid w:val="00F47460"/>
    <w:rsid w:val="00F477EB"/>
    <w:rsid w:val="00F521EF"/>
    <w:rsid w:val="00F529EE"/>
    <w:rsid w:val="00F5351F"/>
    <w:rsid w:val="00F62480"/>
    <w:rsid w:val="00F625EC"/>
    <w:rsid w:val="00F62821"/>
    <w:rsid w:val="00F6520F"/>
    <w:rsid w:val="00F659FC"/>
    <w:rsid w:val="00F664F5"/>
    <w:rsid w:val="00F66E17"/>
    <w:rsid w:val="00F6713E"/>
    <w:rsid w:val="00F70860"/>
    <w:rsid w:val="00F715DD"/>
    <w:rsid w:val="00F729D0"/>
    <w:rsid w:val="00F73369"/>
    <w:rsid w:val="00F763C4"/>
    <w:rsid w:val="00F77655"/>
    <w:rsid w:val="00F779C2"/>
    <w:rsid w:val="00F80BE9"/>
    <w:rsid w:val="00F83122"/>
    <w:rsid w:val="00F835B0"/>
    <w:rsid w:val="00F84978"/>
    <w:rsid w:val="00F85604"/>
    <w:rsid w:val="00F861B1"/>
    <w:rsid w:val="00F87D32"/>
    <w:rsid w:val="00F918A5"/>
    <w:rsid w:val="00F979A7"/>
    <w:rsid w:val="00FA0D58"/>
    <w:rsid w:val="00FA31B9"/>
    <w:rsid w:val="00FA44BA"/>
    <w:rsid w:val="00FA6008"/>
    <w:rsid w:val="00FB0591"/>
    <w:rsid w:val="00FB09DC"/>
    <w:rsid w:val="00FB2A41"/>
    <w:rsid w:val="00FB2ABD"/>
    <w:rsid w:val="00FB6D45"/>
    <w:rsid w:val="00FC3F88"/>
    <w:rsid w:val="00FC6089"/>
    <w:rsid w:val="00FD3968"/>
    <w:rsid w:val="00FD6484"/>
    <w:rsid w:val="00FD68EB"/>
    <w:rsid w:val="00FD7CC7"/>
    <w:rsid w:val="00FE2C6C"/>
    <w:rsid w:val="00FE38DD"/>
    <w:rsid w:val="00FE41AB"/>
    <w:rsid w:val="00FE767E"/>
    <w:rsid w:val="00FE796B"/>
    <w:rsid w:val="00FE79DD"/>
    <w:rsid w:val="00FE7AF7"/>
    <w:rsid w:val="00FF3412"/>
    <w:rsid w:val="00FF35B4"/>
    <w:rsid w:val="00FF3F0C"/>
    <w:rsid w:val="00FF52B9"/>
    <w:rsid w:val="00FF55E4"/>
    <w:rsid w:val="00FF75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58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3406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Autospacing="0" w:afterLines="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256447191">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857A2-0D06-4411-BABB-2895744ECE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909</Words>
  <Characters>5727</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6623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Himmelsbach, Lea</cp:lastModifiedBy>
  <cp:revision>9</cp:revision>
  <cp:lastPrinted>2018-03-26T09:25:00Z</cp:lastPrinted>
  <dcterms:created xsi:type="dcterms:W3CDTF">2018-11-23T12:30:00Z</dcterms:created>
  <dcterms:modified xsi:type="dcterms:W3CDTF">2019-02-19T12:38:00Z</dcterms:modified>
</cp:coreProperties>
</file>