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B09DC" w:rsidRPr="00611FC4" w:rsidRDefault="00FB09DC" w:rsidP="008543B0">
      <w:pPr>
        <w:spacing w:before="100" w:beforeAutospacing="1" w:after="100" w:afterAutospacing="1"/>
        <w:ind w:left="567" w:right="-271" w:hanging="7"/>
        <w:contextualSpacing/>
        <w:rPr>
          <w:rFonts w:ascii="Verdana" w:hAnsi="Verdana"/>
          <w:b/>
        </w:rPr>
      </w:pPr>
    </w:p>
    <w:p w:rsidR="00900827" w:rsidRPr="00611FC4" w:rsidRDefault="00900827" w:rsidP="008543B0">
      <w:pPr>
        <w:spacing w:before="100" w:beforeAutospacing="1" w:after="100" w:afterAutospacing="1"/>
        <w:ind w:left="567" w:right="-271" w:hanging="7"/>
        <w:contextualSpacing/>
        <w:rPr>
          <w:rFonts w:ascii="Verdana" w:hAnsi="Verdana"/>
          <w:b/>
        </w:rPr>
      </w:pPr>
    </w:p>
    <w:p w:rsidR="001F1E25" w:rsidRPr="00E12716" w:rsidRDefault="00A13DB2" w:rsidP="00836D6D">
      <w:pPr>
        <w:spacing w:after="0"/>
        <w:ind w:left="567"/>
        <w:rPr>
          <w:rFonts w:ascii="Verdana" w:hAnsi="Verdana"/>
          <w:b/>
        </w:rPr>
      </w:pPr>
      <w:r>
        <w:rPr>
          <w:rFonts w:ascii="Verdana" w:hAnsi="Verdana"/>
          <w:b/>
        </w:rPr>
        <w:t xml:space="preserve">World premiere at </w:t>
      </w:r>
      <w:r w:rsidR="00AE1C3A">
        <w:rPr>
          <w:rFonts w:ascii="Verdana" w:hAnsi="Verdana"/>
          <w:b/>
        </w:rPr>
        <w:t>B</w:t>
      </w:r>
      <w:r>
        <w:rPr>
          <w:rFonts w:ascii="Verdana" w:hAnsi="Verdana"/>
          <w:b/>
        </w:rPr>
        <w:t>auma 2019:</w:t>
      </w:r>
    </w:p>
    <w:p w:rsidR="006578DD" w:rsidRPr="00E12716" w:rsidRDefault="006578DD" w:rsidP="00836D6D">
      <w:pPr>
        <w:spacing w:after="0"/>
        <w:ind w:left="567"/>
        <w:rPr>
          <w:rFonts w:ascii="Verdana" w:hAnsi="Verdana"/>
          <w:b/>
        </w:rPr>
      </w:pPr>
    </w:p>
    <w:p w:rsidR="00836D6D" w:rsidRPr="00E12716" w:rsidRDefault="00A13DB2" w:rsidP="008543B0">
      <w:pPr>
        <w:spacing w:after="0"/>
        <w:ind w:left="567"/>
        <w:rPr>
          <w:rFonts w:ascii="Verdana" w:hAnsi="Verdana"/>
          <w:b/>
          <w:sz w:val="28"/>
          <w:szCs w:val="28"/>
        </w:rPr>
      </w:pPr>
      <w:r>
        <w:rPr>
          <w:rFonts w:ascii="Verdana" w:hAnsi="Verdana"/>
          <w:b/>
          <w:sz w:val="28"/>
          <w:szCs w:val="28"/>
        </w:rPr>
        <w:t xml:space="preserve">VÖGELE present their new flagship </w:t>
      </w:r>
    </w:p>
    <w:p w:rsidR="00611FC4" w:rsidRPr="00E12716" w:rsidRDefault="00611FC4" w:rsidP="00890D85">
      <w:pPr>
        <w:spacing w:after="0"/>
        <w:rPr>
          <w:rFonts w:ascii="Verdana" w:hAnsi="Verdana"/>
          <w:b/>
        </w:rPr>
      </w:pPr>
    </w:p>
    <w:p w:rsidR="00E73897" w:rsidRPr="00E12716" w:rsidRDefault="00F66E17" w:rsidP="006F65AC">
      <w:pPr>
        <w:spacing w:after="0"/>
        <w:ind w:left="567"/>
        <w:rPr>
          <w:rFonts w:ascii="Verdana" w:hAnsi="Verdana"/>
          <w:b/>
        </w:rPr>
      </w:pPr>
      <w:r>
        <w:rPr>
          <w:rFonts w:ascii="Verdana" w:hAnsi="Verdana"/>
          <w:b/>
        </w:rPr>
        <w:t>With a potentially record-breaking pave width of up to 18m, the new SUPER 3000-3(i) can pave the surface course of a four-lane motorway carriageway without joints. As a representative of the Premium Line, the large paver additionally incorporates all the features of the latest "Dash</w:t>
      </w:r>
      <w:r w:rsidR="00CE07A3">
        <w:rPr>
          <w:rFonts w:ascii="Verdana" w:hAnsi="Verdana"/>
          <w:b/>
        </w:rPr>
        <w:t> </w:t>
      </w:r>
      <w:r>
        <w:rPr>
          <w:rFonts w:ascii="Verdana" w:hAnsi="Verdana"/>
          <w:b/>
        </w:rPr>
        <w:t xml:space="preserve">3" generation. Other highlights include the innovative material transport and the new hydraulic tamper-stroke adjustment. </w:t>
      </w:r>
    </w:p>
    <w:p w:rsidR="00E73897" w:rsidRPr="00E12716" w:rsidRDefault="00E73897" w:rsidP="006F65AC">
      <w:pPr>
        <w:spacing w:after="0"/>
        <w:ind w:left="567"/>
        <w:rPr>
          <w:rFonts w:ascii="Verdana" w:hAnsi="Verdana"/>
          <w:b/>
        </w:rPr>
      </w:pPr>
    </w:p>
    <w:p w:rsidR="00DD0090" w:rsidRPr="00E12716" w:rsidRDefault="00EC091C" w:rsidP="00535249">
      <w:pPr>
        <w:spacing w:after="0"/>
        <w:ind w:left="567"/>
        <w:rPr>
          <w:rFonts w:ascii="Verdana" w:hAnsi="Verdana"/>
        </w:rPr>
      </w:pPr>
      <w:r>
        <w:rPr>
          <w:rFonts w:ascii="Verdana" w:hAnsi="Verdana"/>
        </w:rPr>
        <w:t>VÖGELE are presenting a new flagship in the form of the newly developed SUPER</w:t>
      </w:r>
      <w:r w:rsidR="00CE07A3">
        <w:rPr>
          <w:rFonts w:ascii="Verdana" w:hAnsi="Verdana"/>
        </w:rPr>
        <w:t> </w:t>
      </w:r>
      <w:r>
        <w:rPr>
          <w:rFonts w:ascii="Verdana" w:hAnsi="Verdana"/>
        </w:rPr>
        <w:t xml:space="preserve">3000-3(i). This state-of-the-art machine is also particularly cost-efficient, versatile and user-friendly. VÖGELE's largest paver is comprised within the new Premium Line and is suitable for both medium-sized construction projects and the rehabilitation of motorways as well as for paving airport runways, large squares and traffic areas. Premium Line products are all equipped with the </w:t>
      </w:r>
      <w:proofErr w:type="spellStart"/>
      <w:r>
        <w:rPr>
          <w:rFonts w:ascii="Verdana" w:hAnsi="Verdana"/>
        </w:rPr>
        <w:t>ErgoPlus</w:t>
      </w:r>
      <w:proofErr w:type="spellEnd"/>
      <w:r>
        <w:rPr>
          <w:rFonts w:ascii="Verdana" w:hAnsi="Verdana"/>
        </w:rPr>
        <w:t xml:space="preserve"> 3 operating concept. Particularly easy to learn, this concept offer users a wide array of advanced and practical features such as displays, automatic functions and enhanced convenience. Like all "Dash 3" machines in the Premium Line, the SUPER 3000-3(i) is additionally equipped with the VÖGELE </w:t>
      </w:r>
      <w:proofErr w:type="spellStart"/>
      <w:r>
        <w:rPr>
          <w:rFonts w:ascii="Verdana" w:hAnsi="Verdana"/>
        </w:rPr>
        <w:t>EcoPlus</w:t>
      </w:r>
      <w:proofErr w:type="spellEnd"/>
      <w:r>
        <w:rPr>
          <w:rFonts w:ascii="Verdana" w:hAnsi="Verdana"/>
        </w:rPr>
        <w:t xml:space="preserve"> low-emissions package and is optionally available with the </w:t>
      </w:r>
      <w:proofErr w:type="spellStart"/>
      <w:r>
        <w:rPr>
          <w:rFonts w:ascii="Verdana" w:hAnsi="Verdana"/>
        </w:rPr>
        <w:t>PaveDock</w:t>
      </w:r>
      <w:proofErr w:type="spellEnd"/>
      <w:r>
        <w:rPr>
          <w:rFonts w:ascii="Verdana" w:hAnsi="Verdana"/>
        </w:rPr>
        <w:t xml:space="preserve"> Assistant communication system.</w:t>
      </w:r>
    </w:p>
    <w:p w:rsidR="00DD0090" w:rsidRPr="00E12716" w:rsidRDefault="00DD0090" w:rsidP="009B5DFE">
      <w:pPr>
        <w:spacing w:after="0"/>
        <w:ind w:left="567"/>
        <w:rPr>
          <w:rFonts w:ascii="Verdana" w:hAnsi="Verdana"/>
        </w:rPr>
      </w:pPr>
    </w:p>
    <w:p w:rsidR="00923EEA" w:rsidRPr="00E12716" w:rsidRDefault="00923EEA" w:rsidP="009B5DFE">
      <w:pPr>
        <w:spacing w:after="0"/>
        <w:ind w:left="567"/>
        <w:rPr>
          <w:rFonts w:ascii="Verdana" w:hAnsi="Verdana"/>
          <w:b/>
        </w:rPr>
      </w:pPr>
      <w:r>
        <w:rPr>
          <w:rFonts w:ascii="Verdana" w:hAnsi="Verdana"/>
          <w:b/>
        </w:rPr>
        <w:t>Maximum performance with innovative material transport</w:t>
      </w:r>
    </w:p>
    <w:p w:rsidR="007D63A4" w:rsidRPr="00AC5829" w:rsidRDefault="00854A23" w:rsidP="00DA2743">
      <w:pPr>
        <w:spacing w:after="0"/>
        <w:ind w:left="567"/>
        <w:rPr>
          <w:rFonts w:ascii="Verdana" w:hAnsi="Verdana"/>
        </w:rPr>
      </w:pPr>
      <w:r w:rsidRPr="00AC5829">
        <w:rPr>
          <w:rFonts w:ascii="Verdana" w:hAnsi="Verdana"/>
        </w:rPr>
        <w:t xml:space="preserve">The SUPER 3000-3(i) can </w:t>
      </w:r>
      <w:proofErr w:type="gramStart"/>
      <w:r w:rsidRPr="00AC5829">
        <w:rPr>
          <w:rFonts w:ascii="Verdana" w:hAnsi="Verdana"/>
        </w:rPr>
        <w:t>lay</w:t>
      </w:r>
      <w:proofErr w:type="gramEnd"/>
      <w:r w:rsidRPr="00AC5829">
        <w:rPr>
          <w:rFonts w:ascii="Verdana" w:hAnsi="Verdana"/>
        </w:rPr>
        <w:t xml:space="preserve"> down up to 1,800t of mix per hour. With an output of 354kW, </w:t>
      </w:r>
      <w:r w:rsidR="003A31C6" w:rsidRPr="00AC5829">
        <w:rPr>
          <w:rFonts w:ascii="Verdana" w:hAnsi="Verdana"/>
        </w:rPr>
        <w:t>the diesel engine</w:t>
      </w:r>
      <w:r w:rsidRPr="00AC5829">
        <w:rPr>
          <w:rFonts w:ascii="Verdana" w:hAnsi="Verdana"/>
        </w:rPr>
        <w:t xml:space="preserve"> supplies the paver with sufficient power to tackle even large-volume paving jobs with ease. Paving quality is another key factor: </w:t>
      </w:r>
      <w:r w:rsidR="00057578">
        <w:rPr>
          <w:rFonts w:ascii="Verdana" w:hAnsi="Verdana"/>
        </w:rPr>
        <w:br/>
      </w:r>
      <w:r w:rsidRPr="00AC5829">
        <w:rPr>
          <w:rFonts w:ascii="Verdana" w:hAnsi="Verdana"/>
        </w:rPr>
        <w:t>it depends, among other things, on the correct height setting of the auger. This should always be adapted to the layer thickness. VÖGELE have completely revolutionized the material transport on the new SUPER 3000-3(i), to guarantee an optimum head of mix in front of the screed when working with varying layer thicknesses:</w:t>
      </w:r>
      <w:r w:rsidRPr="00AC5829">
        <w:rPr>
          <w:rFonts w:ascii="Verdana" w:hAnsi="Verdana"/>
          <w:sz w:val="21"/>
        </w:rPr>
        <w:t xml:space="preserve"> the height of the rear section of the chassis including the conveyors and augers can now be infinitely varied at the push of a button. </w:t>
      </w:r>
      <w:r w:rsidRPr="00AC5829">
        <w:rPr>
          <w:rFonts w:ascii="Verdana" w:hAnsi="Verdana"/>
        </w:rPr>
        <w:t xml:space="preserve">As a result, material can always be transferred to the auger from above. This supports an optimum material </w:t>
      </w:r>
      <w:r w:rsidR="002F0FEB" w:rsidRPr="00AC5829">
        <w:rPr>
          <w:rFonts w:ascii="Verdana" w:hAnsi="Verdana"/>
        </w:rPr>
        <w:t>throughput</w:t>
      </w:r>
      <w:r w:rsidRPr="00AC5829">
        <w:rPr>
          <w:rFonts w:ascii="Verdana" w:hAnsi="Verdana"/>
        </w:rPr>
        <w:t xml:space="preserve"> and distribution of the mix, even when paving thick base courses. The SUPER 3000-3(i) is very versatile as a result. </w:t>
      </w:r>
    </w:p>
    <w:p w:rsidR="007D63A4" w:rsidRPr="00AC5829" w:rsidRDefault="007D63A4" w:rsidP="007D63A4">
      <w:pPr>
        <w:spacing w:after="0"/>
        <w:ind w:left="567"/>
        <w:jc w:val="both"/>
        <w:rPr>
          <w:rFonts w:ascii="Verdana" w:hAnsi="Verdana"/>
        </w:rPr>
      </w:pPr>
    </w:p>
    <w:p w:rsidR="007D63A4" w:rsidRPr="00AC5829" w:rsidRDefault="005964D2" w:rsidP="00854A23">
      <w:pPr>
        <w:spacing w:after="0"/>
        <w:ind w:left="567"/>
        <w:rPr>
          <w:rFonts w:ascii="Verdana" w:hAnsi="Verdana"/>
          <w:b/>
        </w:rPr>
      </w:pPr>
      <w:r w:rsidRPr="00AC5829">
        <w:rPr>
          <w:rFonts w:ascii="Verdana" w:hAnsi="Verdana"/>
          <w:b/>
        </w:rPr>
        <w:t xml:space="preserve">New screeds with pave widths </w:t>
      </w:r>
      <w:r w:rsidR="002F0FEB" w:rsidRPr="00AC5829">
        <w:rPr>
          <w:rFonts w:ascii="Verdana" w:hAnsi="Verdana"/>
          <w:b/>
        </w:rPr>
        <w:t xml:space="preserve">of up to </w:t>
      </w:r>
      <w:r w:rsidRPr="00AC5829">
        <w:rPr>
          <w:rFonts w:ascii="Verdana" w:hAnsi="Verdana"/>
          <w:b/>
        </w:rPr>
        <w:t>18m</w:t>
      </w:r>
    </w:p>
    <w:p w:rsidR="00CF1C05" w:rsidRDefault="00AE2775" w:rsidP="00621E68">
      <w:pPr>
        <w:spacing w:after="0"/>
        <w:ind w:left="567"/>
        <w:rPr>
          <w:rFonts w:ascii="Verdana" w:hAnsi="Verdana"/>
        </w:rPr>
      </w:pPr>
      <w:r w:rsidRPr="00AC5829">
        <w:rPr>
          <w:rFonts w:ascii="Verdana" w:hAnsi="Verdana"/>
        </w:rPr>
        <w:t>The new screed concept of VÖGELE's new flagship is similarly</w:t>
      </w:r>
      <w:r>
        <w:rPr>
          <w:rFonts w:ascii="Verdana" w:hAnsi="Verdana"/>
        </w:rPr>
        <w:t xml:space="preserve"> geared to maximum flexibility: the SUPER 3000-3(i) can be combined with the </w:t>
      </w:r>
    </w:p>
    <w:p w:rsidR="00CF1C05" w:rsidRDefault="00CF1C05" w:rsidP="00621E68">
      <w:pPr>
        <w:spacing w:after="0"/>
        <w:ind w:left="567"/>
        <w:rPr>
          <w:rFonts w:ascii="Verdana" w:hAnsi="Verdana"/>
        </w:rPr>
      </w:pPr>
    </w:p>
    <w:p w:rsidR="00D71A59" w:rsidRDefault="00AE2775" w:rsidP="00621E68">
      <w:pPr>
        <w:spacing w:after="0"/>
        <w:ind w:left="567"/>
        <w:rPr>
          <w:rFonts w:ascii="Verdana" w:hAnsi="Verdana"/>
        </w:rPr>
      </w:pPr>
      <w:proofErr w:type="gramStart"/>
      <w:r>
        <w:rPr>
          <w:rFonts w:ascii="Verdana" w:hAnsi="Verdana"/>
        </w:rPr>
        <w:t>AB</w:t>
      </w:r>
      <w:r w:rsidR="00AC5829">
        <w:rPr>
          <w:rFonts w:ascii="Verdana" w:hAnsi="Verdana"/>
        </w:rPr>
        <w:t> </w:t>
      </w:r>
      <w:r>
        <w:rPr>
          <w:rFonts w:ascii="Verdana" w:hAnsi="Verdana"/>
        </w:rPr>
        <w:t>600</w:t>
      </w:r>
      <w:r w:rsidR="00AC5829">
        <w:rPr>
          <w:rFonts w:ascii="Verdana" w:hAnsi="Verdana"/>
        </w:rPr>
        <w:t> </w:t>
      </w:r>
      <w:r>
        <w:rPr>
          <w:rFonts w:ascii="Verdana" w:hAnsi="Verdana"/>
        </w:rPr>
        <w:t>Extending Screed and the new SB 300 and SB 350 Fixed-Width Screeds.</w:t>
      </w:r>
      <w:proofErr w:type="gramEnd"/>
      <w:r>
        <w:rPr>
          <w:rFonts w:ascii="Verdana" w:hAnsi="Verdana"/>
        </w:rPr>
        <w:t xml:space="preserve"> The fixed-width screeds guarantee maximum surface accuracy, even when working with large pave widths – while paving without longitudinal joints. The SB</w:t>
      </w:r>
      <w:r w:rsidR="00CE07A3">
        <w:rPr>
          <w:rFonts w:ascii="Verdana" w:hAnsi="Verdana"/>
        </w:rPr>
        <w:t> </w:t>
      </w:r>
      <w:r>
        <w:rPr>
          <w:rFonts w:ascii="Verdana" w:hAnsi="Verdana"/>
        </w:rPr>
        <w:t xml:space="preserve">350 can be used to pave asphalt surface courses up to 5cm thick, even across a total width of 18m. Users can also use it to lay down anti-freeze layers or water-bound bases with layer thicknesses up to 50cm. Thanks to the new telescoping and positioning system for screed bolt-on extensions, the set-up times are also a great deal shorter when working with varying pave widths. What is more, the newly developed hydraulic bolt-on extensions make for great versatility when paving: at the push of a button, the pave width can now be hydraulically varied by 1.25m on each side of the screed – adding up to a total adjustment range of 2.5m. </w:t>
      </w:r>
    </w:p>
    <w:p w:rsidR="00C03854" w:rsidRDefault="00C03854" w:rsidP="00854A23">
      <w:pPr>
        <w:spacing w:after="0"/>
        <w:ind w:left="567"/>
        <w:rPr>
          <w:rFonts w:ascii="Verdana" w:hAnsi="Verdana"/>
        </w:rPr>
      </w:pPr>
    </w:p>
    <w:p w:rsidR="00C03854" w:rsidRPr="001A4911" w:rsidRDefault="00000202" w:rsidP="001A4911">
      <w:pPr>
        <w:spacing w:after="0"/>
        <w:ind w:firstLine="567"/>
        <w:rPr>
          <w:rFonts w:ascii="Verdana" w:hAnsi="Verdana"/>
          <w:b/>
        </w:rPr>
      </w:pPr>
      <w:r>
        <w:rPr>
          <w:rFonts w:ascii="Verdana" w:hAnsi="Verdana"/>
          <w:b/>
        </w:rPr>
        <w:t>A w</w:t>
      </w:r>
      <w:r w:rsidR="00C03854">
        <w:rPr>
          <w:rFonts w:ascii="Verdana" w:hAnsi="Verdana"/>
          <w:b/>
        </w:rPr>
        <w:t>orld first: Hydraulic tamper-stroke adjustment</w:t>
      </w:r>
    </w:p>
    <w:p w:rsidR="00D71A59" w:rsidRPr="00E12716" w:rsidRDefault="00D71A59" w:rsidP="00D71A59">
      <w:pPr>
        <w:spacing w:after="0"/>
        <w:ind w:left="567"/>
        <w:rPr>
          <w:rFonts w:ascii="Verdana" w:hAnsi="Verdana"/>
        </w:rPr>
      </w:pPr>
      <w:r>
        <w:rPr>
          <w:rFonts w:ascii="Verdana" w:hAnsi="Verdana"/>
        </w:rPr>
        <w:t xml:space="preserve">A correctly set tamper stroke has a key impact on the compaction result, particularly when paving in different layer thicknesses with the same screed. When they developed the hydraulic tamper-stroke adjustment system, VÖGELE's engineers hence made a great advancement in the achievement of premium paving results. With this system, paver operators can set the optimum tamper stroke of 4 or 8mm on the paver operator's </w:t>
      </w:r>
      <w:proofErr w:type="spellStart"/>
      <w:r>
        <w:rPr>
          <w:rFonts w:ascii="Verdana" w:hAnsi="Verdana"/>
        </w:rPr>
        <w:t>ErgoPlus</w:t>
      </w:r>
      <w:proofErr w:type="spellEnd"/>
      <w:r>
        <w:rPr>
          <w:rFonts w:ascii="Verdana" w:hAnsi="Verdana"/>
        </w:rPr>
        <w:t xml:space="preserve"> 3 console or the screed console, easily adapting it to the current paving job at the push of a button. </w:t>
      </w:r>
    </w:p>
    <w:p w:rsidR="00F0700A" w:rsidRDefault="00F0700A" w:rsidP="00854A23">
      <w:pPr>
        <w:spacing w:after="0"/>
        <w:ind w:left="567"/>
        <w:rPr>
          <w:rFonts w:ascii="Verdana" w:hAnsi="Verdana"/>
        </w:rPr>
      </w:pPr>
    </w:p>
    <w:p w:rsidR="001A4911" w:rsidRPr="001A4911" w:rsidRDefault="00DD2090" w:rsidP="001A4911">
      <w:pPr>
        <w:spacing w:after="0"/>
        <w:ind w:firstLine="567"/>
        <w:rPr>
          <w:rFonts w:ascii="Verdana" w:hAnsi="Verdana"/>
          <w:b/>
        </w:rPr>
      </w:pPr>
      <w:r>
        <w:rPr>
          <w:rFonts w:ascii="Verdana" w:hAnsi="Verdana"/>
          <w:b/>
        </w:rPr>
        <w:t>A genuine all-rounder</w:t>
      </w:r>
    </w:p>
    <w:p w:rsidR="00F0700A" w:rsidRPr="00E12716" w:rsidRDefault="00DD2090" w:rsidP="00F0700A">
      <w:pPr>
        <w:spacing w:after="0"/>
        <w:ind w:left="567"/>
        <w:rPr>
          <w:rFonts w:ascii="Verdana" w:hAnsi="Verdana"/>
        </w:rPr>
      </w:pPr>
      <w:r>
        <w:rPr>
          <w:rFonts w:ascii="Verdana" w:hAnsi="Verdana"/>
        </w:rPr>
        <w:t xml:space="preserve">With all these functions, the SUPER 3000-3(i) can cover an extremely wide range of applications. Thanks to the innovative material transport, hydraulic tamper-stroke adjustment and the wider hydraulic bolt-on extensions for the new fixed-width screeds, users can conveniently adapt the SUPER 3000-3(i) to the current paving situation – without mechanical conversion work. The set values can additionally be saved and retrieved at any time with the automatic </w:t>
      </w:r>
      <w:proofErr w:type="spellStart"/>
      <w:r>
        <w:rPr>
          <w:rFonts w:ascii="Verdana" w:hAnsi="Verdana"/>
        </w:rPr>
        <w:t>AutoSet</w:t>
      </w:r>
      <w:proofErr w:type="spellEnd"/>
      <w:r>
        <w:rPr>
          <w:rFonts w:ascii="Verdana" w:hAnsi="Verdana"/>
        </w:rPr>
        <w:t xml:space="preserve"> Plus function. This enhances the efficiency, ease and quality of job-site processes.</w:t>
      </w:r>
    </w:p>
    <w:p w:rsidR="00854A23" w:rsidRPr="00E12716" w:rsidRDefault="00854A23" w:rsidP="00C37AE7">
      <w:pPr>
        <w:spacing w:after="0"/>
        <w:rPr>
          <w:rFonts w:ascii="Verdana" w:hAnsi="Verdana"/>
        </w:rPr>
      </w:pPr>
    </w:p>
    <w:p w:rsidR="008B428B" w:rsidRPr="00E12716" w:rsidRDefault="008B428B" w:rsidP="00943126">
      <w:pPr>
        <w:spacing w:before="100" w:beforeAutospacing="1" w:after="100" w:afterAutospacing="1"/>
        <w:ind w:right="-271"/>
        <w:contextualSpacing/>
        <w:rPr>
          <w:rFonts w:ascii="Verdana" w:hAnsi="Verdana"/>
          <w:bCs/>
        </w:rPr>
      </w:pPr>
    </w:p>
    <w:p w:rsidR="00D7227C" w:rsidRPr="00E12716" w:rsidRDefault="00D7227C" w:rsidP="006F65AC">
      <w:pPr>
        <w:spacing w:before="100" w:beforeAutospacing="1" w:after="100" w:afterAutospacing="1"/>
        <w:ind w:left="567" w:right="-271" w:hanging="7"/>
        <w:contextualSpacing/>
        <w:jc w:val="center"/>
        <w:rPr>
          <w:rFonts w:ascii="Verdana" w:hAnsi="Verdana"/>
          <w:bCs/>
        </w:rPr>
      </w:pPr>
      <w:r>
        <w:rPr>
          <w:rFonts w:ascii="Verdana" w:hAnsi="Verdana"/>
          <w:bCs/>
        </w:rPr>
        <w:t>*</w:t>
      </w:r>
      <w:proofErr w:type="gramStart"/>
      <w:r>
        <w:rPr>
          <w:rFonts w:ascii="Verdana" w:hAnsi="Verdana"/>
          <w:bCs/>
        </w:rPr>
        <w:t>*  End</w:t>
      </w:r>
      <w:proofErr w:type="gramEnd"/>
      <w:r>
        <w:rPr>
          <w:rFonts w:ascii="Verdana" w:hAnsi="Verdana"/>
          <w:bCs/>
        </w:rPr>
        <w:t xml:space="preserve"> of press release  **</w:t>
      </w:r>
    </w:p>
    <w:p w:rsidR="00D7227C" w:rsidRDefault="00D7227C" w:rsidP="006F65AC">
      <w:pPr>
        <w:spacing w:before="100" w:beforeAutospacing="1" w:after="100" w:afterAutospacing="1"/>
        <w:ind w:left="567" w:right="-271" w:hanging="7"/>
        <w:contextualSpacing/>
        <w:jc w:val="center"/>
        <w:rPr>
          <w:rFonts w:ascii="Verdana" w:hAnsi="Verdana"/>
          <w:bCs/>
        </w:rPr>
      </w:pPr>
      <w:r>
        <w:rPr>
          <w:rFonts w:ascii="Verdana" w:hAnsi="Verdana"/>
          <w:bCs/>
        </w:rPr>
        <w:t>Characters (including spaces): 4,</w:t>
      </w:r>
      <w:r w:rsidR="00AC5829">
        <w:rPr>
          <w:rFonts w:ascii="Verdana" w:hAnsi="Verdana"/>
          <w:bCs/>
        </w:rPr>
        <w:t>5</w:t>
      </w:r>
      <w:r w:rsidR="00000202">
        <w:rPr>
          <w:rFonts w:ascii="Verdana" w:hAnsi="Verdana"/>
          <w:bCs/>
        </w:rPr>
        <w:t>22</w:t>
      </w:r>
    </w:p>
    <w:p w:rsidR="00D7227C" w:rsidRPr="00E12716" w:rsidRDefault="00D7227C" w:rsidP="006F65AC">
      <w:pPr>
        <w:spacing w:before="100" w:beforeAutospacing="1" w:after="100" w:afterAutospacing="1"/>
        <w:ind w:left="567" w:right="-271" w:hanging="7"/>
        <w:contextualSpacing/>
        <w:jc w:val="center"/>
        <w:rPr>
          <w:rFonts w:ascii="Verdana" w:hAnsi="Verdana"/>
          <w:bCs/>
        </w:rPr>
      </w:pPr>
      <w:r>
        <w:rPr>
          <w:rFonts w:ascii="Verdana" w:hAnsi="Verdana"/>
          <w:bCs/>
        </w:rPr>
        <w:t>Ludwigshafen / April 2019</w:t>
      </w:r>
    </w:p>
    <w:p w:rsidR="009155DF" w:rsidRPr="00E12716" w:rsidRDefault="009155DF" w:rsidP="006F65AC">
      <w:pPr>
        <w:spacing w:before="100" w:beforeAutospacing="1" w:after="100" w:afterAutospacing="1"/>
        <w:ind w:left="567" w:right="-271" w:hanging="7"/>
        <w:contextualSpacing/>
        <w:jc w:val="center"/>
        <w:rPr>
          <w:rFonts w:ascii="Verdana" w:hAnsi="Verdana"/>
          <w:bCs/>
        </w:rPr>
      </w:pPr>
    </w:p>
    <w:p w:rsidR="009155DF" w:rsidRPr="00E12716" w:rsidRDefault="009155DF" w:rsidP="006F65AC">
      <w:pPr>
        <w:spacing w:before="100" w:beforeAutospacing="1" w:after="100" w:afterAutospacing="1"/>
        <w:ind w:left="567" w:right="-271" w:hanging="7"/>
        <w:contextualSpacing/>
        <w:jc w:val="center"/>
        <w:rPr>
          <w:rFonts w:ascii="Verdana" w:hAnsi="Verdana"/>
          <w:bCs/>
        </w:rPr>
      </w:pPr>
    </w:p>
    <w:p w:rsidR="009155DF" w:rsidRPr="00E12716" w:rsidRDefault="009155DF" w:rsidP="006F65AC">
      <w:pPr>
        <w:spacing w:before="100" w:beforeAutospacing="1" w:after="100" w:afterAutospacing="1"/>
        <w:ind w:left="567" w:right="-271" w:hanging="7"/>
        <w:contextualSpacing/>
        <w:jc w:val="center"/>
        <w:rPr>
          <w:rFonts w:ascii="Verdana" w:hAnsi="Verdana"/>
          <w:bCs/>
        </w:rPr>
      </w:pPr>
    </w:p>
    <w:p w:rsidR="009155DF" w:rsidRPr="00E12716" w:rsidRDefault="009155DF" w:rsidP="006F65AC">
      <w:pPr>
        <w:spacing w:before="100" w:beforeAutospacing="1" w:after="100" w:afterAutospacing="1"/>
        <w:ind w:left="567" w:right="-271" w:hanging="7"/>
        <w:contextualSpacing/>
        <w:jc w:val="center"/>
        <w:rPr>
          <w:rFonts w:ascii="Verdana" w:hAnsi="Verdana"/>
          <w:bCs/>
        </w:rPr>
      </w:pPr>
    </w:p>
    <w:p w:rsidR="004143C1" w:rsidRPr="00E12716" w:rsidRDefault="004143C1" w:rsidP="006F65AC">
      <w:pPr>
        <w:spacing w:before="100" w:beforeAutospacing="1" w:after="100" w:afterAutospacing="1"/>
        <w:ind w:left="567" w:right="-271" w:hanging="7"/>
        <w:contextualSpacing/>
        <w:jc w:val="center"/>
        <w:rPr>
          <w:rFonts w:ascii="Verdana" w:hAnsi="Verdana"/>
          <w:bCs/>
        </w:rPr>
      </w:pPr>
    </w:p>
    <w:p w:rsidR="004143C1" w:rsidRDefault="004143C1" w:rsidP="004143C1">
      <w:pPr>
        <w:spacing w:before="100" w:beforeAutospacing="1" w:after="100" w:afterAutospacing="1"/>
        <w:ind w:left="567" w:right="-271" w:hanging="7"/>
        <w:contextualSpacing/>
        <w:rPr>
          <w:rFonts w:ascii="Verdana" w:hAnsi="Verdana"/>
          <w:bCs/>
        </w:rPr>
      </w:pPr>
    </w:p>
    <w:p w:rsidR="00CF1C05" w:rsidRDefault="00CF1C05" w:rsidP="004143C1">
      <w:pPr>
        <w:spacing w:before="100" w:beforeAutospacing="1" w:after="100" w:afterAutospacing="1"/>
        <w:ind w:left="567" w:right="-271" w:hanging="7"/>
        <w:contextualSpacing/>
        <w:rPr>
          <w:rFonts w:ascii="Verdana" w:hAnsi="Verdana"/>
          <w:bCs/>
        </w:rPr>
      </w:pPr>
    </w:p>
    <w:p w:rsidR="00CF1C05" w:rsidRPr="00E12716" w:rsidRDefault="00CF1C05" w:rsidP="004143C1">
      <w:pPr>
        <w:spacing w:before="100" w:beforeAutospacing="1" w:after="100" w:afterAutospacing="1"/>
        <w:ind w:left="567" w:right="-271" w:hanging="7"/>
        <w:contextualSpacing/>
        <w:rPr>
          <w:rFonts w:ascii="Verdana" w:hAnsi="Verdana"/>
          <w:bCs/>
        </w:rPr>
      </w:pPr>
    </w:p>
    <w:tbl>
      <w:tblPr>
        <w:tblW w:w="9214" w:type="dxa"/>
        <w:tblInd w:w="708" w:type="dxa"/>
        <w:tblCellMar>
          <w:left w:w="0" w:type="dxa"/>
          <w:right w:w="0" w:type="dxa"/>
        </w:tblCellMar>
        <w:tblLook w:val="04A0" w:firstRow="1" w:lastRow="0" w:firstColumn="1" w:lastColumn="0" w:noHBand="0" w:noVBand="1"/>
      </w:tblPr>
      <w:tblGrid>
        <w:gridCol w:w="4713"/>
        <w:gridCol w:w="4501"/>
      </w:tblGrid>
      <w:tr w:rsidR="00890D85" w:rsidRPr="00150836" w:rsidTr="00890D85">
        <w:trPr>
          <w:trHeight w:val="3360"/>
        </w:trPr>
        <w:tc>
          <w:tcPr>
            <w:tcW w:w="4713" w:type="dxa"/>
            <w:tcBorders>
              <w:right w:val="single" w:sz="48" w:space="0" w:color="FFFFFF"/>
            </w:tcBorders>
            <w:shd w:val="clear" w:color="auto" w:fill="auto"/>
          </w:tcPr>
          <w:p w:rsidR="00890D85" w:rsidRPr="00E12716" w:rsidRDefault="00890D85" w:rsidP="006D60D3">
            <w:pPr>
              <w:pStyle w:val="HeadlineKontakte"/>
              <w:spacing w:after="0" w:line="240" w:lineRule="auto"/>
              <w:rPr>
                <w:rFonts w:ascii="Verdana" w:hAnsi="Verdana"/>
                <w:caps w:val="0"/>
                <w:szCs w:val="22"/>
              </w:rPr>
            </w:pPr>
            <w:r>
              <w:rPr>
                <w:rFonts w:ascii="Verdana" w:hAnsi="Verdana"/>
                <w:caps w:val="0"/>
                <w:szCs w:val="22"/>
              </w:rPr>
              <w:t xml:space="preserve">For further information </w:t>
            </w:r>
            <w:r>
              <w:rPr>
                <w:rFonts w:ascii="Verdana" w:hAnsi="Verdana"/>
                <w:caps w:val="0"/>
                <w:szCs w:val="22"/>
              </w:rPr>
              <w:br/>
              <w:t>please contact:</w:t>
            </w:r>
          </w:p>
          <w:p w:rsidR="00890D85" w:rsidRPr="003A31C6" w:rsidRDefault="00890D85" w:rsidP="006D60D3">
            <w:pPr>
              <w:pStyle w:val="Text"/>
              <w:rPr>
                <w:rFonts w:ascii="Verdana" w:hAnsi="Verdana"/>
                <w:szCs w:val="22"/>
                <w:lang w:val="de-DE"/>
              </w:rPr>
            </w:pPr>
            <w:r w:rsidRPr="003A31C6">
              <w:rPr>
                <w:rFonts w:ascii="Verdana" w:hAnsi="Verdana"/>
                <w:szCs w:val="22"/>
                <w:lang w:val="de-DE"/>
              </w:rPr>
              <w:t>JOSEPH VÖGELE AG</w:t>
            </w:r>
          </w:p>
          <w:p w:rsidR="00890D85" w:rsidRPr="003A31C6" w:rsidRDefault="00890D85" w:rsidP="006D60D3">
            <w:pPr>
              <w:pStyle w:val="Text"/>
              <w:rPr>
                <w:rFonts w:ascii="Verdana" w:hAnsi="Verdana"/>
                <w:szCs w:val="22"/>
                <w:lang w:val="de-DE"/>
              </w:rPr>
            </w:pPr>
            <w:r w:rsidRPr="003A31C6">
              <w:rPr>
                <w:rFonts w:ascii="Verdana" w:hAnsi="Verdana"/>
                <w:szCs w:val="22"/>
                <w:lang w:val="de-DE"/>
              </w:rPr>
              <w:t>Roland Schug, Anja Sehr</w:t>
            </w:r>
          </w:p>
          <w:p w:rsidR="00890D85" w:rsidRPr="00AE1C3A" w:rsidRDefault="00890D85" w:rsidP="006D60D3">
            <w:pPr>
              <w:pStyle w:val="Text"/>
              <w:rPr>
                <w:rFonts w:ascii="Verdana" w:hAnsi="Verdana"/>
                <w:szCs w:val="22"/>
                <w:lang w:val="de-DE"/>
              </w:rPr>
            </w:pPr>
            <w:r w:rsidRPr="00AE1C3A">
              <w:rPr>
                <w:rFonts w:ascii="Verdana" w:hAnsi="Verdana"/>
                <w:szCs w:val="22"/>
                <w:lang w:val="de-DE"/>
              </w:rPr>
              <w:t>Joseph-Vögele-Str. 1</w:t>
            </w:r>
          </w:p>
          <w:p w:rsidR="00890D85" w:rsidRPr="00AE1C3A" w:rsidRDefault="00890D85" w:rsidP="00A22FDE">
            <w:pPr>
              <w:pStyle w:val="Text"/>
              <w:rPr>
                <w:rFonts w:ascii="Verdana" w:hAnsi="Verdana"/>
                <w:szCs w:val="22"/>
                <w:lang w:val="de-DE"/>
              </w:rPr>
            </w:pPr>
            <w:r w:rsidRPr="00AE1C3A">
              <w:rPr>
                <w:rFonts w:ascii="Verdana" w:hAnsi="Verdana"/>
                <w:szCs w:val="22"/>
                <w:lang w:val="de-DE"/>
              </w:rPr>
              <w:t>67075 Ludwigshafen</w:t>
            </w:r>
          </w:p>
          <w:p w:rsidR="00890D85" w:rsidRPr="00AE1C3A" w:rsidRDefault="00890D85" w:rsidP="006D60D3">
            <w:pPr>
              <w:pStyle w:val="Text"/>
              <w:rPr>
                <w:rFonts w:ascii="Verdana" w:hAnsi="Verdana"/>
                <w:szCs w:val="22"/>
                <w:lang w:val="de-DE"/>
              </w:rPr>
            </w:pPr>
            <w:r w:rsidRPr="00AE1C3A">
              <w:rPr>
                <w:rFonts w:ascii="Verdana" w:hAnsi="Verdana"/>
                <w:szCs w:val="22"/>
                <w:lang w:val="de-DE"/>
              </w:rPr>
              <w:t>Germany</w:t>
            </w:r>
          </w:p>
          <w:p w:rsidR="00890D85" w:rsidRPr="00AE1C3A" w:rsidRDefault="00890D85" w:rsidP="006D60D3">
            <w:pPr>
              <w:pStyle w:val="Text"/>
              <w:rPr>
                <w:rFonts w:ascii="Verdana" w:hAnsi="Verdana"/>
                <w:szCs w:val="22"/>
                <w:lang w:val="de-DE"/>
              </w:rPr>
            </w:pPr>
          </w:p>
          <w:p w:rsidR="00890D85" w:rsidRPr="00AE1C3A" w:rsidRDefault="00890D85" w:rsidP="006D60D3">
            <w:pPr>
              <w:pStyle w:val="Text"/>
              <w:rPr>
                <w:rFonts w:ascii="Verdana" w:hAnsi="Verdana"/>
                <w:szCs w:val="22"/>
                <w:lang w:val="de-DE"/>
              </w:rPr>
            </w:pPr>
            <w:r w:rsidRPr="00AE1C3A">
              <w:rPr>
                <w:rFonts w:ascii="Verdana" w:hAnsi="Verdana"/>
                <w:szCs w:val="22"/>
                <w:lang w:val="de-DE"/>
              </w:rPr>
              <w:t>Phone: +49 621 / 81 05 392</w:t>
            </w:r>
          </w:p>
          <w:p w:rsidR="00890D85" w:rsidRPr="004A598D" w:rsidRDefault="00890D85" w:rsidP="006D60D3">
            <w:pPr>
              <w:pStyle w:val="Text"/>
              <w:rPr>
                <w:rFonts w:ascii="Verdana" w:hAnsi="Verdana"/>
                <w:szCs w:val="22"/>
              </w:rPr>
            </w:pPr>
            <w:r>
              <w:rPr>
                <w:rFonts w:ascii="Verdana" w:hAnsi="Verdana"/>
                <w:szCs w:val="22"/>
              </w:rPr>
              <w:t>Fax: +49 621 / 81 05 469</w:t>
            </w:r>
          </w:p>
          <w:p w:rsidR="00890D85" w:rsidRPr="004A598D" w:rsidRDefault="00890D85" w:rsidP="006D60D3">
            <w:pPr>
              <w:pStyle w:val="Text"/>
              <w:rPr>
                <w:rFonts w:ascii="Verdana" w:hAnsi="Verdana"/>
                <w:szCs w:val="22"/>
              </w:rPr>
            </w:pPr>
            <w:r>
              <w:rPr>
                <w:rFonts w:ascii="Verdana" w:hAnsi="Verdana"/>
                <w:szCs w:val="22"/>
              </w:rPr>
              <w:t>e-mail: presse@voegele.info</w:t>
            </w:r>
          </w:p>
          <w:p w:rsidR="00890D85" w:rsidRPr="00E12716" w:rsidRDefault="00890D85" w:rsidP="00C038CE">
            <w:pPr>
              <w:pStyle w:val="Text"/>
              <w:rPr>
                <w:rFonts w:ascii="Verdana" w:hAnsi="Verdana"/>
                <w:sz w:val="16"/>
              </w:rPr>
            </w:pPr>
            <w:r>
              <w:rPr>
                <w:rFonts w:ascii="Verdana" w:hAnsi="Verdana"/>
                <w:szCs w:val="22"/>
              </w:rPr>
              <w:t>www.voegele.info</w:t>
            </w:r>
          </w:p>
        </w:tc>
        <w:tc>
          <w:tcPr>
            <w:tcW w:w="4501" w:type="dxa"/>
            <w:tcBorders>
              <w:left w:val="single" w:sz="48" w:space="0" w:color="FFFFFF"/>
            </w:tcBorders>
            <w:shd w:val="clear" w:color="auto" w:fill="auto"/>
          </w:tcPr>
          <w:p w:rsidR="00890D85" w:rsidRPr="00E12716" w:rsidRDefault="00890D85" w:rsidP="006D60D3">
            <w:pPr>
              <w:pStyle w:val="HeadlineKontakte"/>
              <w:spacing w:after="0" w:line="240" w:lineRule="auto"/>
              <w:rPr>
                <w:rFonts w:ascii="Verdana" w:hAnsi="Verdana"/>
                <w:caps w:val="0"/>
                <w:szCs w:val="22"/>
              </w:rPr>
            </w:pPr>
            <w:r>
              <w:rPr>
                <w:rFonts w:ascii="Verdana" w:hAnsi="Verdana"/>
                <w:caps w:val="0"/>
                <w:szCs w:val="22"/>
              </w:rPr>
              <w:t xml:space="preserve">Please send </w:t>
            </w:r>
            <w:r>
              <w:rPr>
                <w:rFonts w:ascii="Verdana" w:hAnsi="Verdana"/>
                <w:caps w:val="0"/>
                <w:szCs w:val="22"/>
              </w:rPr>
              <w:br/>
              <w:t>sample copy to:</w:t>
            </w:r>
          </w:p>
          <w:p w:rsidR="00890D85" w:rsidRPr="00E12716" w:rsidRDefault="00890D85" w:rsidP="006D60D3">
            <w:pPr>
              <w:pStyle w:val="Text"/>
              <w:rPr>
                <w:rFonts w:ascii="Verdana" w:hAnsi="Verdana"/>
                <w:szCs w:val="22"/>
              </w:rPr>
            </w:pPr>
            <w:r>
              <w:rPr>
                <w:rFonts w:ascii="Verdana" w:hAnsi="Verdana"/>
                <w:szCs w:val="22"/>
              </w:rPr>
              <w:t>PREWE</w:t>
            </w:r>
          </w:p>
          <w:p w:rsidR="00890D85" w:rsidRPr="00E12716" w:rsidRDefault="00890D85" w:rsidP="006D60D3">
            <w:pPr>
              <w:pStyle w:val="Text"/>
              <w:rPr>
                <w:rFonts w:ascii="Verdana" w:hAnsi="Verdana"/>
                <w:szCs w:val="22"/>
              </w:rPr>
            </w:pPr>
            <w:r>
              <w:rPr>
                <w:rFonts w:ascii="Verdana" w:hAnsi="Verdana"/>
                <w:szCs w:val="22"/>
              </w:rPr>
              <w:t>Michael Endulat</w:t>
            </w:r>
          </w:p>
          <w:p w:rsidR="00890D85" w:rsidRPr="00E12716" w:rsidRDefault="00890D85" w:rsidP="006D60D3">
            <w:pPr>
              <w:pStyle w:val="Text"/>
              <w:rPr>
                <w:rFonts w:ascii="Verdana" w:hAnsi="Verdana"/>
                <w:szCs w:val="22"/>
              </w:rPr>
            </w:pPr>
            <w:r>
              <w:rPr>
                <w:rFonts w:ascii="Verdana" w:hAnsi="Verdana"/>
                <w:szCs w:val="22"/>
              </w:rPr>
              <w:t>Goldberger Str. 12</w:t>
            </w:r>
          </w:p>
          <w:p w:rsidR="00890D85" w:rsidRPr="00E12716" w:rsidRDefault="00890D85" w:rsidP="006D60D3">
            <w:pPr>
              <w:pStyle w:val="Text"/>
              <w:rPr>
                <w:rFonts w:ascii="Verdana" w:hAnsi="Verdana"/>
                <w:szCs w:val="22"/>
              </w:rPr>
            </w:pPr>
            <w:r>
              <w:rPr>
                <w:rFonts w:ascii="Verdana" w:hAnsi="Verdana"/>
                <w:szCs w:val="22"/>
              </w:rPr>
              <w:t>27580 Bremerhaven</w:t>
            </w:r>
          </w:p>
          <w:p w:rsidR="00890D85" w:rsidRPr="00E12716" w:rsidRDefault="00890D85" w:rsidP="006D60D3">
            <w:pPr>
              <w:pStyle w:val="Text"/>
              <w:rPr>
                <w:rFonts w:ascii="Verdana" w:hAnsi="Verdana"/>
                <w:szCs w:val="22"/>
              </w:rPr>
            </w:pPr>
            <w:r>
              <w:rPr>
                <w:rFonts w:ascii="Verdana" w:hAnsi="Verdana"/>
                <w:szCs w:val="22"/>
              </w:rPr>
              <w:t>Germany</w:t>
            </w:r>
          </w:p>
          <w:p w:rsidR="00890D85" w:rsidRPr="00E12716" w:rsidRDefault="00890D85" w:rsidP="006D60D3">
            <w:pPr>
              <w:pStyle w:val="Text"/>
              <w:rPr>
                <w:rFonts w:ascii="Verdana" w:hAnsi="Verdana"/>
                <w:szCs w:val="22"/>
              </w:rPr>
            </w:pPr>
          </w:p>
          <w:p w:rsidR="00890D85" w:rsidRPr="00E12716" w:rsidRDefault="00890D85" w:rsidP="006D60D3">
            <w:pPr>
              <w:pStyle w:val="Text"/>
              <w:rPr>
                <w:rFonts w:ascii="Verdana" w:hAnsi="Verdana"/>
                <w:szCs w:val="22"/>
              </w:rPr>
            </w:pPr>
            <w:r>
              <w:rPr>
                <w:rFonts w:ascii="Verdana" w:hAnsi="Verdana"/>
                <w:szCs w:val="22"/>
              </w:rPr>
              <w:t>Phone: +49 471 / 48 17 444</w:t>
            </w:r>
          </w:p>
          <w:p w:rsidR="00890D85" w:rsidRPr="00E12716" w:rsidRDefault="00890D85" w:rsidP="006D60D3">
            <w:pPr>
              <w:pStyle w:val="Text"/>
              <w:rPr>
                <w:rFonts w:ascii="Verdana" w:hAnsi="Verdana"/>
                <w:szCs w:val="22"/>
              </w:rPr>
            </w:pPr>
          </w:p>
          <w:p w:rsidR="00890D85" w:rsidRPr="00CF1C05" w:rsidRDefault="00890D85" w:rsidP="006D60D3">
            <w:pPr>
              <w:pStyle w:val="Text"/>
              <w:rPr>
                <w:rFonts w:ascii="Verdana" w:hAnsi="Verdana"/>
                <w:szCs w:val="22"/>
                <w:lang w:val="it-IT"/>
              </w:rPr>
            </w:pPr>
            <w:proofErr w:type="gramStart"/>
            <w:r w:rsidRPr="00CF1C05">
              <w:rPr>
                <w:rFonts w:ascii="Verdana" w:hAnsi="Verdana"/>
                <w:szCs w:val="22"/>
                <w:lang w:val="it-IT"/>
              </w:rPr>
              <w:t>e-mail</w:t>
            </w:r>
            <w:proofErr w:type="gramEnd"/>
            <w:r w:rsidRPr="00CF1C05">
              <w:rPr>
                <w:rFonts w:ascii="Verdana" w:hAnsi="Verdana"/>
                <w:szCs w:val="22"/>
                <w:lang w:val="it-IT"/>
              </w:rPr>
              <w:t>: michael.endulat@prewe.com</w:t>
            </w:r>
          </w:p>
          <w:p w:rsidR="00890D85" w:rsidRPr="00E12716" w:rsidRDefault="00890D85" w:rsidP="00C038CE">
            <w:pPr>
              <w:pStyle w:val="Text"/>
              <w:rPr>
                <w:rFonts w:ascii="Verdana" w:hAnsi="Verdana"/>
                <w:sz w:val="16"/>
                <w:lang w:val="it-IT"/>
              </w:rPr>
            </w:pPr>
          </w:p>
        </w:tc>
      </w:tr>
    </w:tbl>
    <w:p w:rsidR="00601DE0" w:rsidRPr="00E12716" w:rsidRDefault="00601DE0">
      <w:pPr>
        <w:rPr>
          <w:rFonts w:ascii="Verdana" w:eastAsia="Times New Roman" w:hAnsi="Verdana" w:cs="Times New Roman"/>
          <w:b/>
          <w:lang w:val="it-IT" w:eastAsia="de-DE"/>
        </w:rPr>
      </w:pPr>
    </w:p>
    <w:p w:rsidR="00742CAF" w:rsidRPr="00CF1C05" w:rsidRDefault="0024444A" w:rsidP="00DE25A9">
      <w:pPr>
        <w:rPr>
          <w:rFonts w:ascii="Verdana" w:eastAsia="Times New Roman" w:hAnsi="Verdana" w:cs="Times New Roman"/>
          <w:lang w:val="it-IT"/>
        </w:rPr>
      </w:pPr>
      <w:r w:rsidRPr="00CF1C05">
        <w:rPr>
          <w:rFonts w:ascii="Verdana" w:hAnsi="Verdana"/>
          <w:lang w:val="it-IT"/>
        </w:rPr>
        <w:t xml:space="preserve"> </w:t>
      </w:r>
    </w:p>
    <w:p w:rsidR="00742CAF" w:rsidRPr="00CF1C05" w:rsidRDefault="00742CAF">
      <w:pPr>
        <w:rPr>
          <w:rFonts w:ascii="Verdana" w:eastAsia="Times New Roman" w:hAnsi="Verdana" w:cs="Times New Roman"/>
          <w:lang w:val="it-IT"/>
        </w:rPr>
      </w:pPr>
      <w:r w:rsidRPr="00CF1C05">
        <w:rPr>
          <w:lang w:val="it-IT"/>
        </w:rPr>
        <w:br w:type="page"/>
      </w:r>
    </w:p>
    <w:p w:rsidR="00742CAF" w:rsidRPr="000E48EC" w:rsidRDefault="00742CAF" w:rsidP="00742CAF">
      <w:pPr>
        <w:ind w:firstLine="567"/>
        <w:rPr>
          <w:rFonts w:ascii="Verdana" w:eastAsia="Times New Roman" w:hAnsi="Verdana" w:cs="Times New Roman"/>
          <w:b/>
          <w:lang w:val="it-IT" w:eastAsia="de-DE"/>
        </w:rPr>
      </w:pPr>
    </w:p>
    <w:p w:rsidR="001F0EAA" w:rsidRPr="00E12716" w:rsidRDefault="00742CAF" w:rsidP="00742CAF">
      <w:pPr>
        <w:ind w:firstLine="567"/>
        <w:rPr>
          <w:rFonts w:ascii="Verdana" w:eastAsia="Times New Roman" w:hAnsi="Verdana" w:cs="Times New Roman"/>
          <w:b/>
        </w:rPr>
      </w:pPr>
      <w:r>
        <w:rPr>
          <w:rFonts w:ascii="Verdana" w:hAnsi="Verdana"/>
          <w:b/>
        </w:rPr>
        <w:t>Photos:</w:t>
      </w:r>
    </w:p>
    <w:p w:rsidR="00742CAF" w:rsidRDefault="00742CAF" w:rsidP="00DE25A9">
      <w:pPr>
        <w:rPr>
          <w:rFonts w:ascii="Verdana" w:eastAsia="Times New Roman" w:hAnsi="Verdana" w:cs="Times New Roman"/>
          <w:b/>
          <w:lang w:eastAsia="de-DE"/>
        </w:rPr>
      </w:pPr>
    </w:p>
    <w:p w:rsidR="00B54B1E" w:rsidRDefault="00B54B1E" w:rsidP="00B54B1E">
      <w:pPr>
        <w:spacing w:after="0"/>
        <w:ind w:left="567"/>
        <w:rPr>
          <w:rFonts w:ascii="Verdana" w:hAnsi="Verdana"/>
        </w:rPr>
      </w:pPr>
      <w:r w:rsidRPr="000457B3">
        <w:rPr>
          <w:rFonts w:ascii="Verdana" w:hAnsi="Verdana"/>
          <w:noProof/>
          <w:lang w:val="de-DE" w:eastAsia="de-DE"/>
        </w:rPr>
        <w:drawing>
          <wp:inline distT="0" distB="0" distL="0" distR="0" wp14:anchorId="1948B743" wp14:editId="15AB36DF">
            <wp:extent cx="3223262" cy="2148840"/>
            <wp:effectExtent l="0" t="0" r="0" b="3810"/>
            <wp:docPr id="1" name="Grafik 1" descr="Z:\02__Kommunikationsmarketing\B_Presse\2019\04-08_Bauma 2019\40_Bauma PressKit\20_PM_SUPER_3000-3i\Bilder\VOEGELE_V_1290_0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02__Kommunikationsmarketing\B_Presse\2019\04-08_Bauma 2019\40_Bauma PressKit\20_PM_SUPER_3000-3i\Bilder\VOEGELE_V_1290_089.jpg"/>
                    <pic:cNvPicPr>
                      <a:picLocks noChangeAspect="1" noChangeArrowheads="1"/>
                    </pic:cNvPicPr>
                  </pic:nvPicPr>
                  <pic:blipFill>
                    <a:blip r:embed="rId9" cstate="email">
                      <a:extLst>
                        <a:ext uri="{28A0092B-C50C-407E-A947-70E740481C1C}">
                          <a14:useLocalDpi xmlns:a14="http://schemas.microsoft.com/office/drawing/2010/main" val="0"/>
                        </a:ext>
                      </a:extLst>
                    </a:blip>
                    <a:srcRect/>
                    <a:stretch>
                      <a:fillRect/>
                    </a:stretch>
                  </pic:blipFill>
                  <pic:spPr bwMode="auto">
                    <a:xfrm>
                      <a:off x="0" y="0"/>
                      <a:ext cx="3225940" cy="2150625"/>
                    </a:xfrm>
                    <a:prstGeom prst="rect">
                      <a:avLst/>
                    </a:prstGeom>
                    <a:noFill/>
                    <a:ln>
                      <a:noFill/>
                    </a:ln>
                  </pic:spPr>
                </pic:pic>
              </a:graphicData>
            </a:graphic>
          </wp:inline>
        </w:drawing>
      </w:r>
    </w:p>
    <w:p w:rsidR="00C17F62" w:rsidRPr="00C17F62" w:rsidRDefault="00C17F62" w:rsidP="00C17F62">
      <w:pPr>
        <w:spacing w:after="0"/>
        <w:ind w:left="567"/>
        <w:rPr>
          <w:rFonts w:ascii="Verdana" w:hAnsi="Verdana"/>
        </w:rPr>
      </w:pPr>
      <w:r w:rsidRPr="00C17F62">
        <w:rPr>
          <w:rFonts w:ascii="Verdana" w:hAnsi="Verdana"/>
        </w:rPr>
        <w:t xml:space="preserve">Field-proven: the new SUPER 3000-3i excelled on its very first job on the A96 on the outskirts of Munich. </w:t>
      </w:r>
    </w:p>
    <w:p w:rsidR="00B54B1E" w:rsidRPr="00C17F62" w:rsidRDefault="00B54B1E" w:rsidP="00B54B1E">
      <w:pPr>
        <w:spacing w:after="0"/>
        <w:ind w:left="567"/>
        <w:rPr>
          <w:rFonts w:ascii="Verdana" w:hAnsi="Verdana"/>
        </w:rPr>
      </w:pPr>
    </w:p>
    <w:p w:rsidR="00B54B1E" w:rsidRDefault="00B54B1E" w:rsidP="00B54B1E">
      <w:pPr>
        <w:spacing w:after="0"/>
        <w:ind w:left="567"/>
        <w:rPr>
          <w:rFonts w:ascii="Verdana" w:hAnsi="Verdana"/>
        </w:rPr>
      </w:pPr>
      <w:r>
        <w:rPr>
          <w:rFonts w:ascii="Verdana" w:hAnsi="Verdana"/>
          <w:noProof/>
          <w:lang w:val="de-DE" w:eastAsia="de-DE"/>
        </w:rPr>
        <w:drawing>
          <wp:inline distT="0" distB="0" distL="0" distR="0" wp14:anchorId="6464BEF5" wp14:editId="07FEB4D1">
            <wp:extent cx="3223260" cy="2148840"/>
            <wp:effectExtent l="0" t="0" r="0" b="3810"/>
            <wp:docPr id="6" name="Grafik 6" descr="Z:\02__Kommunikationsmarketing\B_Presse\2019\04-08_Bauma 2019\40_Bauma PressKit\20_PM_SUPER_3000-3i\Bilder\VOEGELE_V_1290_2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02__Kommunikationsmarketing\B_Presse\2019\04-08_Bauma 2019\40_Bauma PressKit\20_PM_SUPER_3000-3i\Bilder\VOEGELE_V_1290_266.jpg"/>
                    <pic:cNvPicPr>
                      <a:picLocks noChangeAspect="1" noChangeArrowheads="1"/>
                    </pic:cNvPicPr>
                  </pic:nvPicPr>
                  <pic:blipFill>
                    <a:blip r:embed="rId10" cstate="email">
                      <a:extLst>
                        <a:ext uri="{28A0092B-C50C-407E-A947-70E740481C1C}">
                          <a14:useLocalDpi xmlns:a14="http://schemas.microsoft.com/office/drawing/2010/main"/>
                        </a:ext>
                      </a:extLst>
                    </a:blip>
                    <a:srcRect/>
                    <a:stretch>
                      <a:fillRect/>
                    </a:stretch>
                  </pic:blipFill>
                  <pic:spPr bwMode="auto">
                    <a:xfrm>
                      <a:off x="0" y="0"/>
                      <a:ext cx="3225938" cy="2150625"/>
                    </a:xfrm>
                    <a:prstGeom prst="rect">
                      <a:avLst/>
                    </a:prstGeom>
                    <a:noFill/>
                    <a:ln>
                      <a:noFill/>
                    </a:ln>
                  </pic:spPr>
                </pic:pic>
              </a:graphicData>
            </a:graphic>
          </wp:inline>
        </w:drawing>
      </w:r>
    </w:p>
    <w:p w:rsidR="00C17F62" w:rsidRPr="00C17F62" w:rsidRDefault="00C17F62" w:rsidP="00C17F62">
      <w:pPr>
        <w:spacing w:after="0"/>
        <w:ind w:left="567"/>
        <w:rPr>
          <w:rFonts w:ascii="Verdana" w:hAnsi="Verdana"/>
        </w:rPr>
      </w:pPr>
      <w:r w:rsidRPr="00C17F62">
        <w:rPr>
          <w:rFonts w:ascii="Verdana" w:hAnsi="Verdana"/>
        </w:rPr>
        <w:t>Operating in combination with the SB 350 Fixed-Width Screed, the SUPER 3000-3i paved both sides of the A96 near Munich without joints.</w:t>
      </w:r>
    </w:p>
    <w:p w:rsidR="00B54B1E" w:rsidRPr="00C17F62" w:rsidRDefault="00B54B1E" w:rsidP="00B54B1E">
      <w:pPr>
        <w:spacing w:after="0"/>
        <w:ind w:left="567"/>
        <w:rPr>
          <w:rFonts w:ascii="Verdana" w:hAnsi="Verdana"/>
          <w:color w:val="FF0000"/>
        </w:rPr>
      </w:pPr>
    </w:p>
    <w:p w:rsidR="00B54B1E" w:rsidRPr="00C17F62" w:rsidRDefault="00B54B1E" w:rsidP="00DE25A9">
      <w:pPr>
        <w:rPr>
          <w:rFonts w:ascii="Verdana" w:eastAsia="Times New Roman" w:hAnsi="Verdana" w:cs="Times New Roman"/>
          <w:b/>
          <w:lang w:eastAsia="de-DE"/>
        </w:rPr>
      </w:pPr>
    </w:p>
    <w:p w:rsidR="00B54B1E" w:rsidRPr="00C17F62" w:rsidRDefault="00B54B1E" w:rsidP="00DE25A9">
      <w:pPr>
        <w:rPr>
          <w:rFonts w:ascii="Verdana" w:eastAsia="Times New Roman" w:hAnsi="Verdana" w:cs="Times New Roman"/>
          <w:b/>
          <w:lang w:eastAsia="de-DE"/>
        </w:rPr>
      </w:pPr>
    </w:p>
    <w:p w:rsidR="00B54B1E" w:rsidRPr="00C17F62" w:rsidRDefault="00B54B1E" w:rsidP="00DE25A9">
      <w:pPr>
        <w:rPr>
          <w:rFonts w:ascii="Verdana" w:eastAsia="Times New Roman" w:hAnsi="Verdana" w:cs="Times New Roman"/>
          <w:b/>
          <w:lang w:eastAsia="de-DE"/>
        </w:rPr>
      </w:pPr>
    </w:p>
    <w:p w:rsidR="00B54B1E" w:rsidRPr="00C17F62" w:rsidRDefault="00B54B1E" w:rsidP="00DE25A9">
      <w:pPr>
        <w:rPr>
          <w:rFonts w:ascii="Verdana" w:eastAsia="Times New Roman" w:hAnsi="Verdana" w:cs="Times New Roman"/>
          <w:b/>
          <w:lang w:eastAsia="de-DE"/>
        </w:rPr>
      </w:pPr>
    </w:p>
    <w:p w:rsidR="00B54B1E" w:rsidRPr="00C17F62" w:rsidRDefault="00B54B1E" w:rsidP="00DE25A9">
      <w:pPr>
        <w:rPr>
          <w:rFonts w:ascii="Verdana" w:eastAsia="Times New Roman" w:hAnsi="Verdana" w:cs="Times New Roman"/>
          <w:b/>
          <w:lang w:eastAsia="de-DE"/>
        </w:rPr>
      </w:pPr>
    </w:p>
    <w:p w:rsidR="00B54B1E" w:rsidRPr="00C17F62" w:rsidRDefault="00B54B1E" w:rsidP="00DE25A9">
      <w:pPr>
        <w:rPr>
          <w:rFonts w:ascii="Verdana" w:eastAsia="Times New Roman" w:hAnsi="Verdana" w:cs="Times New Roman"/>
          <w:b/>
          <w:lang w:eastAsia="de-DE"/>
        </w:rPr>
      </w:pPr>
    </w:p>
    <w:p w:rsidR="00B54B1E" w:rsidRPr="00C17F62" w:rsidRDefault="00B54B1E" w:rsidP="00DE25A9">
      <w:pPr>
        <w:rPr>
          <w:rFonts w:ascii="Verdana" w:eastAsia="Times New Roman" w:hAnsi="Verdana" w:cs="Times New Roman"/>
          <w:b/>
          <w:lang w:eastAsia="de-DE"/>
        </w:rPr>
      </w:pPr>
    </w:p>
    <w:p w:rsidR="00B54B1E" w:rsidRPr="00C17F62" w:rsidRDefault="00B54B1E" w:rsidP="00DE25A9">
      <w:pPr>
        <w:rPr>
          <w:rFonts w:ascii="Verdana" w:eastAsia="Times New Roman" w:hAnsi="Verdana" w:cs="Times New Roman"/>
          <w:b/>
          <w:lang w:eastAsia="de-DE"/>
        </w:rPr>
      </w:pPr>
    </w:p>
    <w:p w:rsidR="00742CAF" w:rsidRPr="00E12716" w:rsidRDefault="00CF1C05" w:rsidP="00742CAF">
      <w:pPr>
        <w:spacing w:after="0"/>
        <w:ind w:left="567"/>
        <w:rPr>
          <w:rFonts w:ascii="Verdana" w:hAnsi="Verdana"/>
        </w:rPr>
      </w:pPr>
      <w:r>
        <w:rPr>
          <w:rFonts w:ascii="Verdana" w:hAnsi="Verdana"/>
          <w:noProof/>
          <w:lang w:val="de-DE" w:eastAsia="de-DE"/>
        </w:rPr>
        <w:drawing>
          <wp:inline distT="0" distB="0" distL="0" distR="0" wp14:anchorId="018C860F" wp14:editId="06FF8FC5">
            <wp:extent cx="3223260" cy="2247555"/>
            <wp:effectExtent l="0" t="0" r="0" b="635"/>
            <wp:docPr id="4" name="Grafik 4" descr="Z:\02__Kommunikationsmarketing\B_Presse\2019\04-08_Bauma 2019\40_Bauma PressKit\20_PM_SUPER_3000-3i\Bilder\Mediendialog_SUPER_3000-3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02__Kommunikationsmarketing\B_Presse\2019\04-08_Bauma 2019\40_Bauma PressKit\20_PM_SUPER_3000-3i\Bilder\Mediendialog_SUPER_3000-3i.jpg"/>
                    <pic:cNvPicPr>
                      <a:picLocks noChangeAspect="1" noChangeArrowheads="1"/>
                    </pic:cNvPicPr>
                  </pic:nvPicPr>
                  <pic:blipFill>
                    <a:blip r:embed="rId11" cstate="email">
                      <a:extLst>
                        <a:ext uri="{28A0092B-C50C-407E-A947-70E740481C1C}">
                          <a14:useLocalDpi xmlns:a14="http://schemas.microsoft.com/office/drawing/2010/main"/>
                        </a:ext>
                      </a:extLst>
                    </a:blip>
                    <a:srcRect/>
                    <a:stretch>
                      <a:fillRect/>
                    </a:stretch>
                  </pic:blipFill>
                  <pic:spPr bwMode="auto">
                    <a:xfrm>
                      <a:off x="0" y="0"/>
                      <a:ext cx="3230238" cy="2252421"/>
                    </a:xfrm>
                    <a:prstGeom prst="rect">
                      <a:avLst/>
                    </a:prstGeom>
                    <a:noFill/>
                    <a:ln>
                      <a:noFill/>
                    </a:ln>
                  </pic:spPr>
                </pic:pic>
              </a:graphicData>
            </a:graphic>
          </wp:inline>
        </w:drawing>
      </w:r>
    </w:p>
    <w:p w:rsidR="00BE7F03" w:rsidRDefault="007275F8" w:rsidP="00B54B1E">
      <w:pPr>
        <w:spacing w:after="0"/>
        <w:ind w:left="567"/>
        <w:rPr>
          <w:rFonts w:ascii="Verdana" w:hAnsi="Verdana"/>
        </w:rPr>
      </w:pPr>
      <w:r>
        <w:rPr>
          <w:rFonts w:ascii="Verdana" w:hAnsi="Verdana"/>
        </w:rPr>
        <w:t>Combined with the SB 350 Fixed-Width Screed, VÖGELE's new SUPER 3000-3(i) can achieve a potentially record-breaking pave width of up to 18m.</w:t>
      </w:r>
    </w:p>
    <w:p w:rsidR="00126B26" w:rsidRDefault="00126B26" w:rsidP="007275F8">
      <w:pPr>
        <w:spacing w:after="0"/>
        <w:ind w:left="567"/>
        <w:rPr>
          <w:rFonts w:ascii="Verdana" w:hAnsi="Verdana"/>
        </w:rPr>
      </w:pPr>
    </w:p>
    <w:p w:rsidR="00126B26" w:rsidRPr="00E12716" w:rsidRDefault="00126B26" w:rsidP="007275F8">
      <w:pPr>
        <w:spacing w:after="0"/>
        <w:ind w:left="567"/>
        <w:rPr>
          <w:rFonts w:ascii="Verdana" w:hAnsi="Verdana"/>
        </w:rPr>
      </w:pPr>
    </w:p>
    <w:p w:rsidR="003A66C8" w:rsidRPr="00E12716" w:rsidRDefault="00CF1C05" w:rsidP="007275F8">
      <w:pPr>
        <w:spacing w:after="0"/>
        <w:ind w:left="567"/>
        <w:rPr>
          <w:rFonts w:ascii="Verdana" w:hAnsi="Verdana"/>
        </w:rPr>
      </w:pPr>
      <w:r>
        <w:rPr>
          <w:rFonts w:ascii="Verdana" w:hAnsi="Verdana"/>
          <w:noProof/>
          <w:color w:val="FF0000"/>
          <w:lang w:val="de-DE" w:eastAsia="de-DE"/>
        </w:rPr>
        <w:drawing>
          <wp:inline distT="0" distB="0" distL="0" distR="0" wp14:anchorId="0C2B3261" wp14:editId="70385840">
            <wp:extent cx="3223260" cy="2416024"/>
            <wp:effectExtent l="0" t="0" r="0" b="3810"/>
            <wp:docPr id="3" name="Grafik 3" descr="Z:\02__Kommunikationsmarketing\B_Presse\2019\04-08_Bauma 2019\40_Bauma PressKit\20_PM_SUPER_3000-3i\Bilder\S3000_SB350_18m_HubLayoutSeite_0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02__Kommunikationsmarketing\B_Presse\2019\04-08_Bauma 2019\40_Bauma PressKit\20_PM_SUPER_3000-3i\Bilder\S3000_SB350_18m_HubLayoutSeite_00001.jpg"/>
                    <pic:cNvPicPr>
                      <a:picLocks noChangeAspect="1" noChangeArrowheads="1"/>
                    </pic:cNvPicPr>
                  </pic:nvPicPr>
                  <pic:blipFill>
                    <a:blip r:embed="rId12" cstate="email">
                      <a:extLst>
                        <a:ext uri="{28A0092B-C50C-407E-A947-70E740481C1C}">
                          <a14:useLocalDpi xmlns:a14="http://schemas.microsoft.com/office/drawing/2010/main"/>
                        </a:ext>
                      </a:extLst>
                    </a:blip>
                    <a:srcRect/>
                    <a:stretch>
                      <a:fillRect/>
                    </a:stretch>
                  </pic:blipFill>
                  <pic:spPr bwMode="auto">
                    <a:xfrm>
                      <a:off x="0" y="0"/>
                      <a:ext cx="3225825" cy="2417947"/>
                    </a:xfrm>
                    <a:prstGeom prst="rect">
                      <a:avLst/>
                    </a:prstGeom>
                    <a:noFill/>
                    <a:ln>
                      <a:noFill/>
                    </a:ln>
                  </pic:spPr>
                </pic:pic>
              </a:graphicData>
            </a:graphic>
          </wp:inline>
        </w:drawing>
      </w:r>
    </w:p>
    <w:p w:rsidR="00B3668A" w:rsidRPr="00E12716" w:rsidRDefault="00770D29" w:rsidP="004805BF">
      <w:pPr>
        <w:spacing w:after="0"/>
        <w:ind w:left="567"/>
        <w:rPr>
          <w:rFonts w:ascii="Verdana" w:hAnsi="Verdana"/>
        </w:rPr>
      </w:pPr>
      <w:r w:rsidRPr="002F0FEB">
        <w:rPr>
          <w:rFonts w:ascii="Verdana" w:hAnsi="Verdana"/>
        </w:rPr>
        <w:t>The innovative material transport</w:t>
      </w:r>
      <w:r w:rsidR="00CE07A3">
        <w:rPr>
          <w:rFonts w:ascii="Verdana" w:hAnsi="Verdana"/>
        </w:rPr>
        <w:t xml:space="preserve"> system</w:t>
      </w:r>
      <w:r w:rsidRPr="002F0FEB">
        <w:rPr>
          <w:rFonts w:ascii="Verdana" w:hAnsi="Verdana"/>
        </w:rPr>
        <w:t>, which allows the height of</w:t>
      </w:r>
      <w:r w:rsidR="00CE07A3">
        <w:rPr>
          <w:rFonts w:ascii="Verdana" w:hAnsi="Verdana"/>
        </w:rPr>
        <w:t xml:space="preserve"> the</w:t>
      </w:r>
      <w:r w:rsidRPr="002F0FEB">
        <w:rPr>
          <w:rFonts w:ascii="Verdana" w:hAnsi="Verdana"/>
        </w:rPr>
        <w:t xml:space="preserve"> rear section of the chassis, the conveyor and the auger to be adjusted, guarantees an optimum head of mix in front of the screed </w:t>
      </w:r>
      <w:r w:rsidRPr="00AC5829">
        <w:rPr>
          <w:rFonts w:ascii="Verdana" w:hAnsi="Verdana"/>
        </w:rPr>
        <w:t xml:space="preserve">when paving </w:t>
      </w:r>
      <w:r w:rsidR="002F0FEB" w:rsidRPr="00AC5829">
        <w:rPr>
          <w:rFonts w:ascii="Verdana" w:hAnsi="Verdana"/>
        </w:rPr>
        <w:t>in</w:t>
      </w:r>
      <w:r w:rsidRPr="00AC5829">
        <w:rPr>
          <w:rFonts w:ascii="Verdana" w:hAnsi="Verdana"/>
        </w:rPr>
        <w:t xml:space="preserve"> </w:t>
      </w:r>
      <w:r w:rsidR="002F0FEB" w:rsidRPr="00AC5829">
        <w:rPr>
          <w:rFonts w:ascii="Verdana" w:hAnsi="Verdana"/>
        </w:rPr>
        <w:t xml:space="preserve">both </w:t>
      </w:r>
      <w:r w:rsidRPr="00AC5829">
        <w:rPr>
          <w:rFonts w:ascii="Verdana" w:hAnsi="Verdana"/>
        </w:rPr>
        <w:t xml:space="preserve">large </w:t>
      </w:r>
      <w:r w:rsidR="002F0FEB" w:rsidRPr="00AC5829">
        <w:rPr>
          <w:rFonts w:ascii="Verdana" w:hAnsi="Verdana"/>
        </w:rPr>
        <w:t xml:space="preserve">and </w:t>
      </w:r>
      <w:r w:rsidRPr="00AC5829">
        <w:rPr>
          <w:rFonts w:ascii="Verdana" w:hAnsi="Verdana"/>
        </w:rPr>
        <w:t>small layer thicknesses.</w:t>
      </w:r>
      <w:r>
        <w:rPr>
          <w:rFonts w:ascii="Verdana" w:hAnsi="Verdana"/>
        </w:rPr>
        <w:t xml:space="preserve"> </w:t>
      </w:r>
    </w:p>
    <w:p w:rsidR="00BE7F03" w:rsidRPr="00E12716" w:rsidRDefault="00BE7F03" w:rsidP="007275F8">
      <w:pPr>
        <w:spacing w:after="0"/>
        <w:ind w:left="567"/>
        <w:rPr>
          <w:rFonts w:ascii="Verdana" w:hAnsi="Verdana"/>
        </w:rPr>
      </w:pPr>
    </w:p>
    <w:p w:rsidR="00BE7F03" w:rsidRPr="00E12716" w:rsidRDefault="00BE7F03" w:rsidP="007275F8">
      <w:pPr>
        <w:spacing w:after="0"/>
        <w:ind w:left="567"/>
        <w:rPr>
          <w:rFonts w:ascii="Verdana" w:hAnsi="Verdana"/>
        </w:rPr>
      </w:pPr>
    </w:p>
    <w:p w:rsidR="00BE7F03" w:rsidRPr="003A31C6" w:rsidRDefault="00150836" w:rsidP="007275F8">
      <w:pPr>
        <w:spacing w:after="0"/>
        <w:ind w:left="567"/>
        <w:rPr>
          <w:rFonts w:ascii="Verdana" w:hAnsi="Verdana"/>
          <w:lang w:val="de-DE"/>
        </w:rPr>
      </w:pPr>
      <w:r>
        <w:rPr>
          <w:rFonts w:ascii="Verdana" w:hAnsi="Verdana"/>
          <w:noProof/>
          <w:lang w:eastAsia="de-DE"/>
        </w:rPr>
        <w:lastRenderedPageBreak/>
        <w:drawing>
          <wp:inline distT="0" distB="0" distL="0" distR="0" wp14:anchorId="7327CD4A" wp14:editId="58FB7E1A">
            <wp:extent cx="3281040" cy="2186940"/>
            <wp:effectExtent l="0" t="0" r="0" b="3810"/>
            <wp:docPr id="2" name="Grafik 2" descr="Z:\02__Kommunikationsmarketing\B_Presse\2019\04-08_Bauma 2019\40_Bauma PressKit\20_PM_SUPER_3000-3i\Bilder\VOEGELE_Hydraulische_Tamperhub-Verstellung_V_12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02__Kommunikationsmarketing\B_Presse\2019\04-08_Bauma 2019\40_Bauma PressKit\20_PM_SUPER_3000-3i\Bilder\VOEGELE_Hydraulische_Tamperhub-Verstellung_V_1282.jpg"/>
                    <pic:cNvPicPr>
                      <a:picLocks noChangeAspect="1" noChangeArrowheads="1"/>
                    </pic:cNvPicPr>
                  </pic:nvPicPr>
                  <pic:blipFill>
                    <a:blip r:embed="rId13" cstate="email">
                      <a:extLst>
                        <a:ext uri="{28A0092B-C50C-407E-A947-70E740481C1C}">
                          <a14:useLocalDpi xmlns:a14="http://schemas.microsoft.com/office/drawing/2010/main"/>
                        </a:ext>
                      </a:extLst>
                    </a:blip>
                    <a:srcRect/>
                    <a:stretch>
                      <a:fillRect/>
                    </a:stretch>
                  </pic:blipFill>
                  <pic:spPr bwMode="auto">
                    <a:xfrm>
                      <a:off x="0" y="0"/>
                      <a:ext cx="3285770" cy="2190093"/>
                    </a:xfrm>
                    <a:prstGeom prst="rect">
                      <a:avLst/>
                    </a:prstGeom>
                    <a:noFill/>
                    <a:ln>
                      <a:noFill/>
                    </a:ln>
                  </pic:spPr>
                </pic:pic>
              </a:graphicData>
            </a:graphic>
          </wp:inline>
        </w:drawing>
      </w:r>
      <w:bookmarkStart w:id="0" w:name="_GoBack"/>
      <w:bookmarkEnd w:id="0"/>
    </w:p>
    <w:p w:rsidR="00BE7F03" w:rsidRDefault="00582443" w:rsidP="007275F8">
      <w:pPr>
        <w:spacing w:after="0"/>
        <w:ind w:left="567"/>
        <w:rPr>
          <w:rFonts w:ascii="Verdana" w:hAnsi="Verdana"/>
        </w:rPr>
      </w:pPr>
      <w:r>
        <w:rPr>
          <w:rFonts w:ascii="Verdana" w:hAnsi="Verdana"/>
        </w:rPr>
        <w:t xml:space="preserve">Hydraulic tamper-stroke adjustment at the push of a button: on the new SB 300 </w:t>
      </w:r>
      <w:proofErr w:type="gramStart"/>
      <w:r>
        <w:rPr>
          <w:rFonts w:ascii="Verdana" w:hAnsi="Verdana"/>
        </w:rPr>
        <w:t>and</w:t>
      </w:r>
      <w:proofErr w:type="gramEnd"/>
      <w:r>
        <w:rPr>
          <w:rFonts w:ascii="Verdana" w:hAnsi="Verdana"/>
        </w:rPr>
        <w:t xml:space="preserve"> SB 350 Fixed-Width Screeds, the tamper stroke can be adjusted without any mechanical conversion work.</w:t>
      </w:r>
    </w:p>
    <w:p w:rsidR="003A66C8" w:rsidRPr="00742CAF" w:rsidRDefault="003A66C8" w:rsidP="004E23D4">
      <w:pPr>
        <w:spacing w:after="0"/>
        <w:rPr>
          <w:rFonts w:ascii="Verdana" w:hAnsi="Verdana"/>
        </w:rPr>
      </w:pPr>
    </w:p>
    <w:sectPr w:rsidR="003A66C8" w:rsidRPr="00742CAF" w:rsidSect="00920659">
      <w:headerReference w:type="default" r:id="rId14"/>
      <w:footerReference w:type="default" r:id="rId15"/>
      <w:pgSz w:w="11906" w:h="16838"/>
      <w:pgMar w:top="1418" w:right="1134" w:bottom="1134" w:left="1134" w:header="709" w:footer="43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8581B" w:rsidRDefault="0078581B" w:rsidP="008A31D3">
      <w:pPr>
        <w:spacing w:after="0" w:line="240" w:lineRule="auto"/>
      </w:pPr>
      <w:r>
        <w:separator/>
      </w:r>
    </w:p>
  </w:endnote>
  <w:endnote w:type="continuationSeparator" w:id="0">
    <w:p w:rsidR="0078581B" w:rsidRDefault="0078581B" w:rsidP="008A31D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Lucida Grande">
    <w:altName w:val="Arial"/>
    <w:charset w:val="00"/>
    <w:family w:val="auto"/>
    <w:pitch w:val="variable"/>
    <w:sig w:usb0="00000000" w:usb1="5000A1FF" w:usb2="00000000" w:usb3="00000000" w:csb0="000001BF" w:csb1="00000000"/>
  </w:font>
  <w:font w:name="Verdana">
    <w:panose1 w:val="020B0604030504040204"/>
    <w:charset w:val="00"/>
    <w:family w:val="swiss"/>
    <w:pitch w:val="variable"/>
    <w:sig w:usb0="A1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611C" w:rsidRDefault="0007611C" w:rsidP="003E65BE">
    <w:pPr>
      <w:pStyle w:val="Fuzeile"/>
      <w:framePr w:w="1016" w:wrap="around" w:vAnchor="text" w:hAnchor="page" w:x="10315" w:y="1"/>
      <w:tabs>
        <w:tab w:val="left" w:pos="567"/>
      </w:tabs>
      <w:ind w:left="336" w:right="-602"/>
      <w:rPr>
        <w:rStyle w:val="Seitenzahl"/>
      </w:rPr>
    </w:pPr>
    <w:r>
      <w:rPr>
        <w:rStyle w:val="Seitenzahl"/>
      </w:rPr>
      <w:t xml:space="preserve">      </w:t>
    </w:r>
    <w:r>
      <w:rPr>
        <w:rStyle w:val="Seitenzahl"/>
      </w:rPr>
      <w:fldChar w:fldCharType="begin"/>
    </w:r>
    <w:r>
      <w:rPr>
        <w:rStyle w:val="Seitenzahl"/>
      </w:rPr>
      <w:instrText xml:space="preserve">PAGE  </w:instrText>
    </w:r>
    <w:r>
      <w:rPr>
        <w:rStyle w:val="Seitenzahl"/>
      </w:rPr>
      <w:fldChar w:fldCharType="separate"/>
    </w:r>
    <w:r w:rsidR="00150836">
      <w:rPr>
        <w:rStyle w:val="Seitenzahl"/>
        <w:noProof/>
      </w:rPr>
      <w:t>6</w:t>
    </w:r>
    <w:r>
      <w:rPr>
        <w:rStyle w:val="Seitenzahl"/>
      </w:rPr>
      <w:fldChar w:fldCharType="end"/>
    </w:r>
  </w:p>
  <w:p w:rsidR="0007611C" w:rsidRPr="006F0BB2" w:rsidRDefault="0007611C" w:rsidP="0007588A">
    <w:pPr>
      <w:pStyle w:val="Fuzeile"/>
      <w:tabs>
        <w:tab w:val="clear" w:pos="4536"/>
        <w:tab w:val="clear" w:pos="9072"/>
      </w:tabs>
      <w:ind w:right="21"/>
      <w:jc w:val="center"/>
      <w:rPr>
        <w:rFonts w:ascii="Verdana" w:hAnsi="Verdana"/>
        <w:sz w:val="16"/>
        <w:szCs w:val="16"/>
      </w:rPr>
    </w:pPr>
    <w:r>
      <w:rPr>
        <w:rFonts w:ascii="Verdana" w:hAnsi="Verdana"/>
        <w:noProof/>
        <w:sz w:val="16"/>
        <w:szCs w:val="16"/>
        <w:lang w:val="de-DE" w:eastAsia="de-DE"/>
      </w:rPr>
      <w:drawing>
        <wp:anchor distT="0" distB="0" distL="114300" distR="114300" simplePos="0" relativeHeight="251661312" behindDoc="0" locked="0" layoutInCell="1" allowOverlap="1" wp14:anchorId="7C00CAB6" wp14:editId="456DA9BE">
          <wp:simplePos x="0" y="0"/>
          <wp:positionH relativeFrom="column">
            <wp:posOffset>-308610</wp:posOffset>
          </wp:positionH>
          <wp:positionV relativeFrom="paragraph">
            <wp:posOffset>-143510</wp:posOffset>
          </wp:positionV>
          <wp:extent cx="6874315" cy="94190"/>
          <wp:effectExtent l="0" t="0" r="0" b="7620"/>
          <wp:wrapNone/>
          <wp:docPr id="65" name="Bild 7" descr="Daten Server II:WIRTGEN:Massnahmen 2016:Presseinformation_Vorlage:Presseinformation_VÖGELE_unten.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Daten Server II:WIRTGEN:Massnahmen 2016:Presseinformation_Vorlage:Presseinformation_VÖGELE_unten.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t="43594" b="30005"/>
                  <a:stretch/>
                </pic:blipFill>
                <pic:spPr bwMode="auto">
                  <a:xfrm>
                    <a:off x="0" y="0"/>
                    <a:ext cx="6874315" cy="941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8581B" w:rsidRDefault="0078581B" w:rsidP="008A31D3">
      <w:pPr>
        <w:spacing w:after="0" w:line="240" w:lineRule="auto"/>
      </w:pPr>
      <w:r>
        <w:separator/>
      </w:r>
    </w:p>
  </w:footnote>
  <w:footnote w:type="continuationSeparator" w:id="0">
    <w:p w:rsidR="0078581B" w:rsidRDefault="0078581B" w:rsidP="008A31D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832"/>
      <w:gridCol w:w="4806"/>
    </w:tblGrid>
    <w:tr w:rsidR="0007611C" w:rsidRPr="00880B56" w:rsidTr="005C5964">
      <w:trPr>
        <w:trHeight w:val="1704"/>
      </w:trPr>
      <w:tc>
        <w:tcPr>
          <w:tcW w:w="4832" w:type="dxa"/>
          <w:tcMar>
            <w:left w:w="0" w:type="dxa"/>
            <w:right w:w="0" w:type="dxa"/>
          </w:tcMar>
        </w:tcPr>
        <w:p w:rsidR="0007611C" w:rsidRDefault="0007611C"/>
      </w:tc>
      <w:tc>
        <w:tcPr>
          <w:tcW w:w="4806" w:type="dxa"/>
          <w:tcMar>
            <w:left w:w="0" w:type="dxa"/>
            <w:right w:w="0" w:type="dxa"/>
          </w:tcMar>
        </w:tcPr>
        <w:p w:rsidR="0007611C" w:rsidRDefault="0007611C">
          <w:r>
            <w:rPr>
              <w:noProof/>
              <w:lang w:val="de-DE" w:eastAsia="de-DE"/>
            </w:rPr>
            <w:drawing>
              <wp:anchor distT="0" distB="0" distL="114300" distR="114300" simplePos="0" relativeHeight="251660288" behindDoc="0" locked="0" layoutInCell="1" allowOverlap="1" wp14:anchorId="2AD271DB" wp14:editId="6666B82C">
                <wp:simplePos x="0" y="0"/>
                <wp:positionH relativeFrom="column">
                  <wp:posOffset>-3319145</wp:posOffset>
                </wp:positionH>
                <wp:positionV relativeFrom="paragraph">
                  <wp:posOffset>-99695</wp:posOffset>
                </wp:positionV>
                <wp:extent cx="6684876" cy="1249510"/>
                <wp:effectExtent l="0" t="0" r="0" b="0"/>
                <wp:wrapNone/>
                <wp:docPr id="62" name="Bild 4" descr="Daten Server II:WIRTGEN:Massnahmen 2016:Presseinformation_Vorlage:Presseinformation_VÖGELE_ob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 descr="Daten Server II:WIRTGEN:Massnahmen 2016:Presseinformation_Vorlage:Presseinformation_VÖGELE_oben.png"/>
                        <pic:cNvPicPr>
                          <a:picLocks noChangeAspect="1" noChangeArrowheads="1"/>
                        </pic:cNvPicPr>
                      </pic:nvPicPr>
                      <pic:blipFill>
                        <a:blip r:embed="rId1">
                          <a:alphaModFix amt="64000"/>
                          <a:extLst>
                            <a:ext uri="{28A0092B-C50C-407E-A947-70E740481C1C}">
                              <a14:useLocalDpi xmlns:a14="http://schemas.microsoft.com/office/drawing/2010/main" val="0"/>
                            </a:ext>
                          </a:extLst>
                        </a:blip>
                        <a:srcRect/>
                        <a:stretch>
                          <a:fillRect/>
                        </a:stretch>
                      </pic:blipFill>
                      <pic:spPr bwMode="auto">
                        <a:xfrm>
                          <a:off x="0" y="0"/>
                          <a:ext cx="6687595" cy="1250018"/>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07611C" w:rsidRPr="00880B56" w:rsidTr="00FA6008">
      <w:trPr>
        <w:trHeight w:val="257"/>
      </w:trPr>
      <w:tc>
        <w:tcPr>
          <w:tcW w:w="9638" w:type="dxa"/>
          <w:gridSpan w:val="2"/>
          <w:tcMar>
            <w:left w:w="0" w:type="dxa"/>
            <w:right w:w="0" w:type="dxa"/>
          </w:tcMar>
        </w:tcPr>
        <w:p w:rsidR="0007611C" w:rsidRDefault="0007611C" w:rsidP="001E566E">
          <w:pPr>
            <w:pStyle w:val="Kopfzeile"/>
            <w:rPr>
              <w:rFonts w:ascii="Verdana" w:hAnsi="Verdana"/>
              <w:noProof/>
              <w:sz w:val="20"/>
              <w:szCs w:val="20"/>
            </w:rPr>
          </w:pPr>
          <w:r>
            <w:rPr>
              <w:rFonts w:ascii="Verdana" w:hAnsi="Verdana"/>
              <w:noProof/>
              <w:sz w:val="20"/>
              <w:szCs w:val="20"/>
              <w:lang w:val="de-DE" w:eastAsia="de-DE"/>
            </w:rPr>
            <w:drawing>
              <wp:inline distT="0" distB="0" distL="0" distR="0" wp14:anchorId="0DB4531E" wp14:editId="59E56549">
                <wp:extent cx="6116320" cy="8648065"/>
                <wp:effectExtent l="0" t="0" r="5080" b="0"/>
                <wp:docPr id="63" name="Bild 6" descr="Macintosh HD:Users:kai:Desktop:Pressemitteilung_blanco:Presseinformation_Bl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kai:Desktop:Pressemitteilung_blanco:Presseinformation_Blanco.jpg"/>
                        <pic:cNvPicPr>
                          <a:picLocks noChangeAspect="1" noChangeArrowheads="1"/>
                        </pic:cNvPicPr>
                      </pic:nvPicPr>
                      <pic:blipFill>
                        <a:blip r:embed="rId2" cstate="email">
                          <a:extLst>
                            <a:ext uri="{28A0092B-C50C-407E-A947-70E740481C1C}">
                              <a14:useLocalDpi xmlns:a14="http://schemas.microsoft.com/office/drawing/2010/main"/>
                            </a:ext>
                          </a:extLst>
                        </a:blip>
                        <a:srcRect/>
                        <a:stretch>
                          <a:fillRect/>
                        </a:stretch>
                      </pic:blipFill>
                      <pic:spPr bwMode="auto">
                        <a:xfrm>
                          <a:off x="0" y="0"/>
                          <a:ext cx="6116320" cy="8648065"/>
                        </a:xfrm>
                        <a:prstGeom prst="rect">
                          <a:avLst/>
                        </a:prstGeom>
                        <a:noFill/>
                        <a:ln>
                          <a:noFill/>
                        </a:ln>
                      </pic:spPr>
                    </pic:pic>
                  </a:graphicData>
                </a:graphic>
              </wp:inline>
            </w:drawing>
          </w:r>
          <w:r>
            <w:rPr>
              <w:rFonts w:ascii="Verdana" w:hAnsi="Verdana"/>
              <w:noProof/>
              <w:sz w:val="20"/>
              <w:szCs w:val="20"/>
              <w:lang w:val="de-DE" w:eastAsia="de-DE"/>
            </w:rPr>
            <w:drawing>
              <wp:anchor distT="0" distB="0" distL="114300" distR="114300" simplePos="0" relativeHeight="251659264" behindDoc="0" locked="0" layoutInCell="1" allowOverlap="1" wp14:anchorId="506B94FC" wp14:editId="4A3F5DDD">
                <wp:simplePos x="0" y="0"/>
                <wp:positionH relativeFrom="column">
                  <wp:posOffset>-149225</wp:posOffset>
                </wp:positionH>
                <wp:positionV relativeFrom="paragraph">
                  <wp:posOffset>13335</wp:posOffset>
                </wp:positionV>
                <wp:extent cx="6398686" cy="384810"/>
                <wp:effectExtent l="0" t="0" r="2540" b="0"/>
                <wp:wrapNone/>
                <wp:docPr id="64" name="Bild 9" descr="Macintosh HD:Users:kai:Desktop:Wirtgen Group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 7" descr="Macintosh HD:Users:kai:Desktop:Wirtgen Group_Balken.jpg"/>
                        <pic:cNvPicPr>
                          <a:picLocks noChangeAspect="1"/>
                        </pic:cNvPicPr>
                      </pic:nvPicPr>
                      <pic:blipFill>
                        <a:blip r:embed="rId3" cstate="email">
                          <a:alphaModFix/>
                          <a:extLst>
                            <a:ext uri="{28A0092B-C50C-407E-A947-70E740481C1C}">
                              <a14:useLocalDpi xmlns:a14="http://schemas.microsoft.com/office/drawing/2010/main"/>
                            </a:ext>
                          </a:extLst>
                        </a:blip>
                        <a:srcRect/>
                        <a:stretch>
                          <a:fillRect/>
                        </a:stretch>
                      </pic:blipFill>
                      <pic:spPr bwMode="auto">
                        <a:xfrm>
                          <a:off x="0" y="0"/>
                          <a:ext cx="6398686" cy="384810"/>
                        </a:xfrm>
                        <a:prstGeom prst="rect">
                          <a:avLst/>
                        </a:prstGeom>
                        <a:noFill/>
                        <a:ln>
                          <a:noFill/>
                        </a:ln>
                      </pic:spPr>
                    </pic:pic>
                  </a:graphicData>
                </a:graphic>
              </wp:anchor>
            </w:drawing>
          </w:r>
        </w:p>
        <w:p w:rsidR="0007611C" w:rsidRPr="00880B56" w:rsidRDefault="0007611C" w:rsidP="001E566E">
          <w:pPr>
            <w:pStyle w:val="Kopfzeile"/>
            <w:rPr>
              <w:rFonts w:ascii="Verdana" w:hAnsi="Verdana"/>
              <w:noProof/>
              <w:sz w:val="20"/>
              <w:szCs w:val="20"/>
            </w:rPr>
          </w:pPr>
        </w:p>
      </w:tc>
    </w:tr>
  </w:tbl>
  <w:p w:rsidR="0007611C" w:rsidRPr="008A31D3" w:rsidRDefault="0007611C">
    <w:pPr>
      <w:pStyle w:val="Kopfzeile"/>
      <w:rPr>
        <w:sz w:val="14"/>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C85AA1"/>
    <w:multiLevelType w:val="hybridMultilevel"/>
    <w:tmpl w:val="465802AA"/>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1">
    <w:nsid w:val="2021372F"/>
    <w:multiLevelType w:val="hybridMultilevel"/>
    <w:tmpl w:val="95BA8926"/>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33DF20A2"/>
    <w:multiLevelType w:val="multilevel"/>
    <w:tmpl w:val="1AAEFD6A"/>
    <w:lvl w:ilvl="0">
      <w:start w:val="1"/>
      <w:numFmt w:val="bullet"/>
      <w:lvlText w:val=""/>
      <w:lvlJc w:val="left"/>
      <w:pPr>
        <w:tabs>
          <w:tab w:val="num" w:pos="1563"/>
        </w:tabs>
        <w:ind w:left="1563" w:hanging="360"/>
      </w:pPr>
      <w:rPr>
        <w:rFonts w:ascii="Symbol" w:hAnsi="Symbol" w:hint="default"/>
        <w:sz w:val="20"/>
      </w:rPr>
    </w:lvl>
    <w:lvl w:ilvl="1">
      <w:start w:val="1"/>
      <w:numFmt w:val="bullet"/>
      <w:lvlText w:val="o"/>
      <w:lvlJc w:val="left"/>
      <w:pPr>
        <w:tabs>
          <w:tab w:val="num" w:pos="2283"/>
        </w:tabs>
        <w:ind w:left="2283" w:hanging="360"/>
      </w:pPr>
      <w:rPr>
        <w:rFonts w:ascii="Courier New" w:hAnsi="Courier New" w:hint="default"/>
        <w:sz w:val="20"/>
      </w:rPr>
    </w:lvl>
    <w:lvl w:ilvl="2" w:tentative="1">
      <w:start w:val="1"/>
      <w:numFmt w:val="bullet"/>
      <w:lvlText w:val=""/>
      <w:lvlJc w:val="left"/>
      <w:pPr>
        <w:tabs>
          <w:tab w:val="num" w:pos="3003"/>
        </w:tabs>
        <w:ind w:left="3003" w:hanging="360"/>
      </w:pPr>
      <w:rPr>
        <w:rFonts w:ascii="Wingdings" w:hAnsi="Wingdings" w:hint="default"/>
        <w:sz w:val="20"/>
      </w:rPr>
    </w:lvl>
    <w:lvl w:ilvl="3" w:tentative="1">
      <w:start w:val="1"/>
      <w:numFmt w:val="bullet"/>
      <w:lvlText w:val=""/>
      <w:lvlJc w:val="left"/>
      <w:pPr>
        <w:tabs>
          <w:tab w:val="num" w:pos="3723"/>
        </w:tabs>
        <w:ind w:left="3723" w:hanging="360"/>
      </w:pPr>
      <w:rPr>
        <w:rFonts w:ascii="Wingdings" w:hAnsi="Wingdings" w:hint="default"/>
        <w:sz w:val="20"/>
      </w:rPr>
    </w:lvl>
    <w:lvl w:ilvl="4" w:tentative="1">
      <w:start w:val="1"/>
      <w:numFmt w:val="bullet"/>
      <w:lvlText w:val=""/>
      <w:lvlJc w:val="left"/>
      <w:pPr>
        <w:tabs>
          <w:tab w:val="num" w:pos="4443"/>
        </w:tabs>
        <w:ind w:left="4443" w:hanging="360"/>
      </w:pPr>
      <w:rPr>
        <w:rFonts w:ascii="Wingdings" w:hAnsi="Wingdings" w:hint="default"/>
        <w:sz w:val="20"/>
      </w:rPr>
    </w:lvl>
    <w:lvl w:ilvl="5" w:tentative="1">
      <w:start w:val="1"/>
      <w:numFmt w:val="bullet"/>
      <w:lvlText w:val=""/>
      <w:lvlJc w:val="left"/>
      <w:pPr>
        <w:tabs>
          <w:tab w:val="num" w:pos="5163"/>
        </w:tabs>
        <w:ind w:left="5163" w:hanging="360"/>
      </w:pPr>
      <w:rPr>
        <w:rFonts w:ascii="Wingdings" w:hAnsi="Wingdings" w:hint="default"/>
        <w:sz w:val="20"/>
      </w:rPr>
    </w:lvl>
    <w:lvl w:ilvl="6" w:tentative="1">
      <w:start w:val="1"/>
      <w:numFmt w:val="bullet"/>
      <w:lvlText w:val=""/>
      <w:lvlJc w:val="left"/>
      <w:pPr>
        <w:tabs>
          <w:tab w:val="num" w:pos="5883"/>
        </w:tabs>
        <w:ind w:left="5883" w:hanging="360"/>
      </w:pPr>
      <w:rPr>
        <w:rFonts w:ascii="Wingdings" w:hAnsi="Wingdings" w:hint="default"/>
        <w:sz w:val="20"/>
      </w:rPr>
    </w:lvl>
    <w:lvl w:ilvl="7" w:tentative="1">
      <w:start w:val="1"/>
      <w:numFmt w:val="bullet"/>
      <w:lvlText w:val=""/>
      <w:lvlJc w:val="left"/>
      <w:pPr>
        <w:tabs>
          <w:tab w:val="num" w:pos="6603"/>
        </w:tabs>
        <w:ind w:left="6603" w:hanging="360"/>
      </w:pPr>
      <w:rPr>
        <w:rFonts w:ascii="Wingdings" w:hAnsi="Wingdings" w:hint="default"/>
        <w:sz w:val="20"/>
      </w:rPr>
    </w:lvl>
    <w:lvl w:ilvl="8" w:tentative="1">
      <w:start w:val="1"/>
      <w:numFmt w:val="bullet"/>
      <w:lvlText w:val=""/>
      <w:lvlJc w:val="left"/>
      <w:pPr>
        <w:tabs>
          <w:tab w:val="num" w:pos="7323"/>
        </w:tabs>
        <w:ind w:left="7323" w:hanging="360"/>
      </w:pPr>
      <w:rPr>
        <w:rFonts w:ascii="Wingdings" w:hAnsi="Wingdings" w:hint="default"/>
        <w:sz w:val="20"/>
      </w:rPr>
    </w:lvl>
  </w:abstractNum>
  <w:abstractNum w:abstractNumId="3">
    <w:nsid w:val="502B4019"/>
    <w:multiLevelType w:val="hybridMultilevel"/>
    <w:tmpl w:val="FD4E6212"/>
    <w:lvl w:ilvl="0" w:tplc="EB06082C">
      <w:numFmt w:val="bullet"/>
      <w:lvlText w:val=""/>
      <w:lvlJc w:val="left"/>
      <w:pPr>
        <w:ind w:left="927" w:hanging="360"/>
      </w:pPr>
      <w:rPr>
        <w:rFonts w:ascii="Wingdings" w:eastAsia="Times New Roman" w:hAnsi="Wingdings" w:cs="Times New Roman" w:hint="default"/>
      </w:rPr>
    </w:lvl>
    <w:lvl w:ilvl="1" w:tplc="04070003" w:tentative="1">
      <w:start w:val="1"/>
      <w:numFmt w:val="bullet"/>
      <w:lvlText w:val="o"/>
      <w:lvlJc w:val="left"/>
      <w:pPr>
        <w:ind w:left="1647" w:hanging="360"/>
      </w:pPr>
      <w:rPr>
        <w:rFonts w:ascii="Courier New" w:hAnsi="Courier New" w:hint="default"/>
      </w:rPr>
    </w:lvl>
    <w:lvl w:ilvl="2" w:tplc="04070005" w:tentative="1">
      <w:start w:val="1"/>
      <w:numFmt w:val="bullet"/>
      <w:lvlText w:val=""/>
      <w:lvlJc w:val="left"/>
      <w:pPr>
        <w:ind w:left="2367" w:hanging="360"/>
      </w:pPr>
      <w:rPr>
        <w:rFonts w:ascii="Symbol" w:hAnsi="Symbol" w:hint="default"/>
      </w:rPr>
    </w:lvl>
    <w:lvl w:ilvl="3" w:tplc="04070001" w:tentative="1">
      <w:start w:val="1"/>
      <w:numFmt w:val="bullet"/>
      <w:lvlText w:val=""/>
      <w:lvlJc w:val="left"/>
      <w:pPr>
        <w:ind w:left="3087" w:hanging="360"/>
      </w:pPr>
      <w:rPr>
        <w:rFonts w:ascii="Symbol" w:hAnsi="Symbol" w:hint="default"/>
      </w:rPr>
    </w:lvl>
    <w:lvl w:ilvl="4" w:tplc="04070003" w:tentative="1">
      <w:start w:val="1"/>
      <w:numFmt w:val="bullet"/>
      <w:lvlText w:val="o"/>
      <w:lvlJc w:val="left"/>
      <w:pPr>
        <w:ind w:left="3807" w:hanging="360"/>
      </w:pPr>
      <w:rPr>
        <w:rFonts w:ascii="Courier New" w:hAnsi="Courier New" w:hint="default"/>
      </w:rPr>
    </w:lvl>
    <w:lvl w:ilvl="5" w:tplc="04070005" w:tentative="1">
      <w:start w:val="1"/>
      <w:numFmt w:val="bullet"/>
      <w:lvlText w:val=""/>
      <w:lvlJc w:val="left"/>
      <w:pPr>
        <w:ind w:left="4527" w:hanging="360"/>
      </w:pPr>
      <w:rPr>
        <w:rFonts w:ascii="Symbol" w:hAnsi="Symbol" w:hint="default"/>
      </w:rPr>
    </w:lvl>
    <w:lvl w:ilvl="6" w:tplc="04070001" w:tentative="1">
      <w:start w:val="1"/>
      <w:numFmt w:val="bullet"/>
      <w:lvlText w:val=""/>
      <w:lvlJc w:val="left"/>
      <w:pPr>
        <w:ind w:left="5247" w:hanging="360"/>
      </w:pPr>
      <w:rPr>
        <w:rFonts w:ascii="Symbol" w:hAnsi="Symbol" w:hint="default"/>
      </w:rPr>
    </w:lvl>
    <w:lvl w:ilvl="7" w:tplc="04070003" w:tentative="1">
      <w:start w:val="1"/>
      <w:numFmt w:val="bullet"/>
      <w:lvlText w:val="o"/>
      <w:lvlJc w:val="left"/>
      <w:pPr>
        <w:ind w:left="5967" w:hanging="360"/>
      </w:pPr>
      <w:rPr>
        <w:rFonts w:ascii="Courier New" w:hAnsi="Courier New" w:hint="default"/>
      </w:rPr>
    </w:lvl>
    <w:lvl w:ilvl="8" w:tplc="04070005" w:tentative="1">
      <w:start w:val="1"/>
      <w:numFmt w:val="bullet"/>
      <w:lvlText w:val=""/>
      <w:lvlJc w:val="left"/>
      <w:pPr>
        <w:ind w:left="6687" w:hanging="360"/>
      </w:pPr>
      <w:rPr>
        <w:rFonts w:ascii="Symbol" w:hAnsi="Symbol" w:hint="default"/>
      </w:rPr>
    </w:lvl>
  </w:abstractNum>
  <w:abstractNum w:abstractNumId="4">
    <w:nsid w:val="624706BC"/>
    <w:multiLevelType w:val="hybridMultilevel"/>
    <w:tmpl w:val="18EC9518"/>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hint="default"/>
      </w:rPr>
    </w:lvl>
    <w:lvl w:ilvl="2" w:tplc="04070005" w:tentative="1">
      <w:start w:val="1"/>
      <w:numFmt w:val="bullet"/>
      <w:lvlText w:val=""/>
      <w:lvlJc w:val="left"/>
      <w:pPr>
        <w:ind w:left="2727" w:hanging="360"/>
      </w:pPr>
      <w:rPr>
        <w:rFonts w:ascii="Symbol" w:hAnsi="Symbol"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hint="default"/>
      </w:rPr>
    </w:lvl>
    <w:lvl w:ilvl="5" w:tplc="04070005" w:tentative="1">
      <w:start w:val="1"/>
      <w:numFmt w:val="bullet"/>
      <w:lvlText w:val=""/>
      <w:lvlJc w:val="left"/>
      <w:pPr>
        <w:ind w:left="4887" w:hanging="360"/>
      </w:pPr>
      <w:rPr>
        <w:rFonts w:ascii="Symbol" w:hAnsi="Symbol"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hint="default"/>
      </w:rPr>
    </w:lvl>
    <w:lvl w:ilvl="8" w:tplc="04070005" w:tentative="1">
      <w:start w:val="1"/>
      <w:numFmt w:val="bullet"/>
      <w:lvlText w:val=""/>
      <w:lvlJc w:val="left"/>
      <w:pPr>
        <w:ind w:left="7047" w:hanging="360"/>
      </w:pPr>
      <w:rPr>
        <w:rFonts w:ascii="Symbol" w:hAnsi="Symbol" w:hint="default"/>
      </w:rPr>
    </w:lvl>
  </w:abstractNum>
  <w:abstractNum w:abstractNumId="5">
    <w:nsid w:val="64F851C1"/>
    <w:multiLevelType w:val="hybridMultilevel"/>
    <w:tmpl w:val="4678F5AE"/>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6">
    <w:nsid w:val="689576CD"/>
    <w:multiLevelType w:val="hybridMultilevel"/>
    <w:tmpl w:val="B1129B0C"/>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hint="default"/>
      </w:rPr>
    </w:lvl>
    <w:lvl w:ilvl="2" w:tplc="04070005" w:tentative="1">
      <w:start w:val="1"/>
      <w:numFmt w:val="bullet"/>
      <w:lvlText w:val=""/>
      <w:lvlJc w:val="left"/>
      <w:pPr>
        <w:ind w:left="2868" w:hanging="360"/>
      </w:pPr>
      <w:rPr>
        <w:rFonts w:ascii="Symbol" w:hAnsi="Symbol"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hint="default"/>
      </w:rPr>
    </w:lvl>
    <w:lvl w:ilvl="5" w:tplc="04070005" w:tentative="1">
      <w:start w:val="1"/>
      <w:numFmt w:val="bullet"/>
      <w:lvlText w:val=""/>
      <w:lvlJc w:val="left"/>
      <w:pPr>
        <w:ind w:left="5028" w:hanging="360"/>
      </w:pPr>
      <w:rPr>
        <w:rFonts w:ascii="Symbol" w:hAnsi="Symbol"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hint="default"/>
      </w:rPr>
    </w:lvl>
    <w:lvl w:ilvl="8" w:tplc="04070005" w:tentative="1">
      <w:start w:val="1"/>
      <w:numFmt w:val="bullet"/>
      <w:lvlText w:val=""/>
      <w:lvlJc w:val="left"/>
      <w:pPr>
        <w:ind w:left="7188" w:hanging="360"/>
      </w:pPr>
      <w:rPr>
        <w:rFonts w:ascii="Symbol" w:hAnsi="Symbol" w:hint="default"/>
      </w:rPr>
    </w:lvl>
  </w:abstractNum>
  <w:abstractNum w:abstractNumId="7">
    <w:nsid w:val="7B8B521F"/>
    <w:multiLevelType w:val="hybridMultilevel"/>
    <w:tmpl w:val="85E05B86"/>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num w:numId="1">
    <w:abstractNumId w:val="1"/>
  </w:num>
  <w:num w:numId="2">
    <w:abstractNumId w:val="2"/>
  </w:num>
  <w:num w:numId="3">
    <w:abstractNumId w:val="4"/>
  </w:num>
  <w:num w:numId="4">
    <w:abstractNumId w:val="3"/>
  </w:num>
  <w:num w:numId="5">
    <w:abstractNumId w:val="6"/>
  </w:num>
  <w:num w:numId="6">
    <w:abstractNumId w:val="0"/>
  </w:num>
  <w:num w:numId="7">
    <w:abstractNumId w:val="5"/>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5"/>
  <w:proofState w:spelling="clean" w:grammar="clean"/>
  <w:defaultTabStop w:val="708"/>
  <w:hyphenationZone w:val="425"/>
  <w:characterSpacingControl w:val="doNotCompress"/>
  <w:hdrShapeDefaults>
    <o:shapedefaults v:ext="edit" spidmax="4300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A31D3"/>
    <w:rsid w:val="00000202"/>
    <w:rsid w:val="00000E42"/>
    <w:rsid w:val="00000FC3"/>
    <w:rsid w:val="000026FF"/>
    <w:rsid w:val="0000345E"/>
    <w:rsid w:val="000034D6"/>
    <w:rsid w:val="00007934"/>
    <w:rsid w:val="00015A2F"/>
    <w:rsid w:val="00015C3C"/>
    <w:rsid w:val="000164DA"/>
    <w:rsid w:val="000228A4"/>
    <w:rsid w:val="00023225"/>
    <w:rsid w:val="00024A42"/>
    <w:rsid w:val="00024CAD"/>
    <w:rsid w:val="00027E7F"/>
    <w:rsid w:val="00032128"/>
    <w:rsid w:val="00033C79"/>
    <w:rsid w:val="00037F01"/>
    <w:rsid w:val="00040487"/>
    <w:rsid w:val="00045265"/>
    <w:rsid w:val="0005049A"/>
    <w:rsid w:val="000514AE"/>
    <w:rsid w:val="000559AB"/>
    <w:rsid w:val="00055CC3"/>
    <w:rsid w:val="00057578"/>
    <w:rsid w:val="00057C40"/>
    <w:rsid w:val="00062115"/>
    <w:rsid w:val="00062BC0"/>
    <w:rsid w:val="00066A8A"/>
    <w:rsid w:val="00070ACF"/>
    <w:rsid w:val="0007156F"/>
    <w:rsid w:val="00071C2D"/>
    <w:rsid w:val="000720A3"/>
    <w:rsid w:val="00075110"/>
    <w:rsid w:val="0007588A"/>
    <w:rsid w:val="0007611C"/>
    <w:rsid w:val="00083F8F"/>
    <w:rsid w:val="00085116"/>
    <w:rsid w:val="00085E5A"/>
    <w:rsid w:val="0009403A"/>
    <w:rsid w:val="000A1D89"/>
    <w:rsid w:val="000A1E02"/>
    <w:rsid w:val="000A5CF2"/>
    <w:rsid w:val="000A70AA"/>
    <w:rsid w:val="000B22AB"/>
    <w:rsid w:val="000B3028"/>
    <w:rsid w:val="000B4F25"/>
    <w:rsid w:val="000B699B"/>
    <w:rsid w:val="000B721F"/>
    <w:rsid w:val="000D1E00"/>
    <w:rsid w:val="000D4D36"/>
    <w:rsid w:val="000D5BFF"/>
    <w:rsid w:val="000E1FA8"/>
    <w:rsid w:val="000E48EC"/>
    <w:rsid w:val="000E50BB"/>
    <w:rsid w:val="000F09EA"/>
    <w:rsid w:val="000F1698"/>
    <w:rsid w:val="000F1F9C"/>
    <w:rsid w:val="000F2A52"/>
    <w:rsid w:val="000F467A"/>
    <w:rsid w:val="000F5D9B"/>
    <w:rsid w:val="000F7DA8"/>
    <w:rsid w:val="0010240A"/>
    <w:rsid w:val="00102DAD"/>
    <w:rsid w:val="0010412D"/>
    <w:rsid w:val="00104622"/>
    <w:rsid w:val="00104BD5"/>
    <w:rsid w:val="0010796D"/>
    <w:rsid w:val="00110245"/>
    <w:rsid w:val="001109D6"/>
    <w:rsid w:val="001111A1"/>
    <w:rsid w:val="00117B24"/>
    <w:rsid w:val="00120D06"/>
    <w:rsid w:val="001211FE"/>
    <w:rsid w:val="001240A0"/>
    <w:rsid w:val="001255A5"/>
    <w:rsid w:val="00126B26"/>
    <w:rsid w:val="001350BC"/>
    <w:rsid w:val="0014088C"/>
    <w:rsid w:val="0014106F"/>
    <w:rsid w:val="001428B3"/>
    <w:rsid w:val="00150836"/>
    <w:rsid w:val="0015269A"/>
    <w:rsid w:val="001526EC"/>
    <w:rsid w:val="00152DC6"/>
    <w:rsid w:val="001576F1"/>
    <w:rsid w:val="00166FB3"/>
    <w:rsid w:val="001722C4"/>
    <w:rsid w:val="001725B5"/>
    <w:rsid w:val="001733EE"/>
    <w:rsid w:val="00173876"/>
    <w:rsid w:val="00181D8A"/>
    <w:rsid w:val="001841A5"/>
    <w:rsid w:val="00187FFC"/>
    <w:rsid w:val="0019146A"/>
    <w:rsid w:val="00196982"/>
    <w:rsid w:val="00196A6F"/>
    <w:rsid w:val="001A1081"/>
    <w:rsid w:val="001A125A"/>
    <w:rsid w:val="001A164D"/>
    <w:rsid w:val="001A2C28"/>
    <w:rsid w:val="001A383C"/>
    <w:rsid w:val="001A3B14"/>
    <w:rsid w:val="001A4911"/>
    <w:rsid w:val="001A5ED7"/>
    <w:rsid w:val="001B175C"/>
    <w:rsid w:val="001B3B0E"/>
    <w:rsid w:val="001C216D"/>
    <w:rsid w:val="001C65BE"/>
    <w:rsid w:val="001C7175"/>
    <w:rsid w:val="001D0CE8"/>
    <w:rsid w:val="001D0F95"/>
    <w:rsid w:val="001D28F2"/>
    <w:rsid w:val="001D3A29"/>
    <w:rsid w:val="001D4EAE"/>
    <w:rsid w:val="001E14D0"/>
    <w:rsid w:val="001E2474"/>
    <w:rsid w:val="001E36B6"/>
    <w:rsid w:val="001E3BFE"/>
    <w:rsid w:val="001E4A5C"/>
    <w:rsid w:val="001E566E"/>
    <w:rsid w:val="001E6287"/>
    <w:rsid w:val="001F0073"/>
    <w:rsid w:val="001F0125"/>
    <w:rsid w:val="001F068C"/>
    <w:rsid w:val="001F0EAA"/>
    <w:rsid w:val="001F1E25"/>
    <w:rsid w:val="001F4F23"/>
    <w:rsid w:val="001F520E"/>
    <w:rsid w:val="001F6F9E"/>
    <w:rsid w:val="0020001C"/>
    <w:rsid w:val="00200D4F"/>
    <w:rsid w:val="00200DB3"/>
    <w:rsid w:val="00201720"/>
    <w:rsid w:val="0020341B"/>
    <w:rsid w:val="00203F3C"/>
    <w:rsid w:val="002044E1"/>
    <w:rsid w:val="00206113"/>
    <w:rsid w:val="002063D4"/>
    <w:rsid w:val="00206E77"/>
    <w:rsid w:val="00207E85"/>
    <w:rsid w:val="002117E9"/>
    <w:rsid w:val="002156FF"/>
    <w:rsid w:val="002159EA"/>
    <w:rsid w:val="0021763D"/>
    <w:rsid w:val="00222D3C"/>
    <w:rsid w:val="00225530"/>
    <w:rsid w:val="00226CB6"/>
    <w:rsid w:val="00227E46"/>
    <w:rsid w:val="00232208"/>
    <w:rsid w:val="002328F8"/>
    <w:rsid w:val="00232B5B"/>
    <w:rsid w:val="002340E6"/>
    <w:rsid w:val="002344E3"/>
    <w:rsid w:val="00235041"/>
    <w:rsid w:val="00237A4A"/>
    <w:rsid w:val="00240379"/>
    <w:rsid w:val="00240B54"/>
    <w:rsid w:val="00241672"/>
    <w:rsid w:val="00242A0D"/>
    <w:rsid w:val="00243C13"/>
    <w:rsid w:val="0024444A"/>
    <w:rsid w:val="0024461D"/>
    <w:rsid w:val="002508A2"/>
    <w:rsid w:val="00252332"/>
    <w:rsid w:val="00255294"/>
    <w:rsid w:val="002556E3"/>
    <w:rsid w:val="0025681D"/>
    <w:rsid w:val="0025690E"/>
    <w:rsid w:val="00262A44"/>
    <w:rsid w:val="00264F21"/>
    <w:rsid w:val="002661A1"/>
    <w:rsid w:val="0026735B"/>
    <w:rsid w:val="002678D1"/>
    <w:rsid w:val="00271AFE"/>
    <w:rsid w:val="00271E96"/>
    <w:rsid w:val="002737B0"/>
    <w:rsid w:val="002747D6"/>
    <w:rsid w:val="002755A9"/>
    <w:rsid w:val="0028321D"/>
    <w:rsid w:val="00283E22"/>
    <w:rsid w:val="00284369"/>
    <w:rsid w:val="00294290"/>
    <w:rsid w:val="00295707"/>
    <w:rsid w:val="002962C7"/>
    <w:rsid w:val="002A2313"/>
    <w:rsid w:val="002B2A14"/>
    <w:rsid w:val="002B5C71"/>
    <w:rsid w:val="002B5FCE"/>
    <w:rsid w:val="002B6DDA"/>
    <w:rsid w:val="002B7AC2"/>
    <w:rsid w:val="002C11DD"/>
    <w:rsid w:val="002C3F56"/>
    <w:rsid w:val="002C4377"/>
    <w:rsid w:val="002C4B42"/>
    <w:rsid w:val="002C6559"/>
    <w:rsid w:val="002C6B07"/>
    <w:rsid w:val="002C6D4B"/>
    <w:rsid w:val="002C76FF"/>
    <w:rsid w:val="002D0201"/>
    <w:rsid w:val="002D38C5"/>
    <w:rsid w:val="002D5382"/>
    <w:rsid w:val="002D6E67"/>
    <w:rsid w:val="002E538D"/>
    <w:rsid w:val="002E771F"/>
    <w:rsid w:val="002F00AB"/>
    <w:rsid w:val="002F0FEB"/>
    <w:rsid w:val="002F16F0"/>
    <w:rsid w:val="002F17BF"/>
    <w:rsid w:val="002F2097"/>
    <w:rsid w:val="002F5912"/>
    <w:rsid w:val="002F75CD"/>
    <w:rsid w:val="00300E6B"/>
    <w:rsid w:val="0030421A"/>
    <w:rsid w:val="00305DD4"/>
    <w:rsid w:val="00306508"/>
    <w:rsid w:val="0031063B"/>
    <w:rsid w:val="003133FE"/>
    <w:rsid w:val="003137EF"/>
    <w:rsid w:val="00314C2F"/>
    <w:rsid w:val="00315685"/>
    <w:rsid w:val="00315BBE"/>
    <w:rsid w:val="00320D07"/>
    <w:rsid w:val="00321085"/>
    <w:rsid w:val="003210E6"/>
    <w:rsid w:val="00322606"/>
    <w:rsid w:val="00322694"/>
    <w:rsid w:val="0032285E"/>
    <w:rsid w:val="003228F6"/>
    <w:rsid w:val="00327958"/>
    <w:rsid w:val="003370D0"/>
    <w:rsid w:val="00340055"/>
    <w:rsid w:val="00341BAD"/>
    <w:rsid w:val="003461FD"/>
    <w:rsid w:val="00346EE8"/>
    <w:rsid w:val="00350772"/>
    <w:rsid w:val="0035380B"/>
    <w:rsid w:val="0035538A"/>
    <w:rsid w:val="003561A6"/>
    <w:rsid w:val="00357265"/>
    <w:rsid w:val="00357A99"/>
    <w:rsid w:val="00362866"/>
    <w:rsid w:val="00363040"/>
    <w:rsid w:val="0036517F"/>
    <w:rsid w:val="003659FE"/>
    <w:rsid w:val="00365B31"/>
    <w:rsid w:val="00365C54"/>
    <w:rsid w:val="003665D3"/>
    <w:rsid w:val="00367BAE"/>
    <w:rsid w:val="00371C0D"/>
    <w:rsid w:val="0037477E"/>
    <w:rsid w:val="00374FA6"/>
    <w:rsid w:val="00377697"/>
    <w:rsid w:val="003779FA"/>
    <w:rsid w:val="003852F9"/>
    <w:rsid w:val="00385A5E"/>
    <w:rsid w:val="003868DB"/>
    <w:rsid w:val="0039029C"/>
    <w:rsid w:val="00391265"/>
    <w:rsid w:val="00393031"/>
    <w:rsid w:val="00393CC4"/>
    <w:rsid w:val="0039708E"/>
    <w:rsid w:val="003A0837"/>
    <w:rsid w:val="003A185C"/>
    <w:rsid w:val="003A31C6"/>
    <w:rsid w:val="003A3D7D"/>
    <w:rsid w:val="003A66C8"/>
    <w:rsid w:val="003B158D"/>
    <w:rsid w:val="003B2BE6"/>
    <w:rsid w:val="003B5CB2"/>
    <w:rsid w:val="003D0CE9"/>
    <w:rsid w:val="003D653B"/>
    <w:rsid w:val="003E1160"/>
    <w:rsid w:val="003E33DD"/>
    <w:rsid w:val="003E65BE"/>
    <w:rsid w:val="003E6818"/>
    <w:rsid w:val="003E79B5"/>
    <w:rsid w:val="003F4BC6"/>
    <w:rsid w:val="003F5CDA"/>
    <w:rsid w:val="003F7E4E"/>
    <w:rsid w:val="00401063"/>
    <w:rsid w:val="00406CA0"/>
    <w:rsid w:val="00407F80"/>
    <w:rsid w:val="00410DDD"/>
    <w:rsid w:val="00411444"/>
    <w:rsid w:val="004143C1"/>
    <w:rsid w:val="00415129"/>
    <w:rsid w:val="004156BA"/>
    <w:rsid w:val="004165BF"/>
    <w:rsid w:val="00420584"/>
    <w:rsid w:val="00442BB2"/>
    <w:rsid w:val="00443593"/>
    <w:rsid w:val="004438F8"/>
    <w:rsid w:val="00445A54"/>
    <w:rsid w:val="00445F55"/>
    <w:rsid w:val="00447CFC"/>
    <w:rsid w:val="00451F30"/>
    <w:rsid w:val="00452D94"/>
    <w:rsid w:val="0045469D"/>
    <w:rsid w:val="00457CC0"/>
    <w:rsid w:val="00461EF9"/>
    <w:rsid w:val="0046508A"/>
    <w:rsid w:val="004662F6"/>
    <w:rsid w:val="00467D58"/>
    <w:rsid w:val="00470BBF"/>
    <w:rsid w:val="00471864"/>
    <w:rsid w:val="00473A2E"/>
    <w:rsid w:val="00476D52"/>
    <w:rsid w:val="004805BF"/>
    <w:rsid w:val="00483867"/>
    <w:rsid w:val="004864B7"/>
    <w:rsid w:val="00486615"/>
    <w:rsid w:val="00487178"/>
    <w:rsid w:val="00491C3C"/>
    <w:rsid w:val="00492D45"/>
    <w:rsid w:val="004955F3"/>
    <w:rsid w:val="00495CEA"/>
    <w:rsid w:val="0049669D"/>
    <w:rsid w:val="00497965"/>
    <w:rsid w:val="004A2D93"/>
    <w:rsid w:val="004A3E47"/>
    <w:rsid w:val="004A598D"/>
    <w:rsid w:val="004A5C64"/>
    <w:rsid w:val="004A6159"/>
    <w:rsid w:val="004B04C2"/>
    <w:rsid w:val="004B0935"/>
    <w:rsid w:val="004B2E0D"/>
    <w:rsid w:val="004B38B1"/>
    <w:rsid w:val="004B4C3B"/>
    <w:rsid w:val="004C5CD2"/>
    <w:rsid w:val="004D0A54"/>
    <w:rsid w:val="004D109F"/>
    <w:rsid w:val="004D2151"/>
    <w:rsid w:val="004D21FF"/>
    <w:rsid w:val="004D2AC8"/>
    <w:rsid w:val="004D41D5"/>
    <w:rsid w:val="004D4619"/>
    <w:rsid w:val="004E23D4"/>
    <w:rsid w:val="004E3A3D"/>
    <w:rsid w:val="004E48C6"/>
    <w:rsid w:val="004E54E3"/>
    <w:rsid w:val="004E672D"/>
    <w:rsid w:val="004E7E07"/>
    <w:rsid w:val="004F3E89"/>
    <w:rsid w:val="004F4A02"/>
    <w:rsid w:val="005009B2"/>
    <w:rsid w:val="0050131C"/>
    <w:rsid w:val="005015BA"/>
    <w:rsid w:val="005067BF"/>
    <w:rsid w:val="005102CD"/>
    <w:rsid w:val="0051332B"/>
    <w:rsid w:val="0051398B"/>
    <w:rsid w:val="00515A54"/>
    <w:rsid w:val="0051635B"/>
    <w:rsid w:val="00516BB6"/>
    <w:rsid w:val="00520210"/>
    <w:rsid w:val="00520C7C"/>
    <w:rsid w:val="00525BFA"/>
    <w:rsid w:val="00526540"/>
    <w:rsid w:val="0052707C"/>
    <w:rsid w:val="005272AF"/>
    <w:rsid w:val="00531102"/>
    <w:rsid w:val="005348A9"/>
    <w:rsid w:val="00535249"/>
    <w:rsid w:val="00535857"/>
    <w:rsid w:val="0053768D"/>
    <w:rsid w:val="0054298E"/>
    <w:rsid w:val="00546C6C"/>
    <w:rsid w:val="00551E8F"/>
    <w:rsid w:val="005531B6"/>
    <w:rsid w:val="00555539"/>
    <w:rsid w:val="005571B9"/>
    <w:rsid w:val="00560879"/>
    <w:rsid w:val="00562177"/>
    <w:rsid w:val="00564A5F"/>
    <w:rsid w:val="00565585"/>
    <w:rsid w:val="00567994"/>
    <w:rsid w:val="0057268B"/>
    <w:rsid w:val="005736EB"/>
    <w:rsid w:val="005741C8"/>
    <w:rsid w:val="005765C8"/>
    <w:rsid w:val="005800C7"/>
    <w:rsid w:val="00580764"/>
    <w:rsid w:val="00580E73"/>
    <w:rsid w:val="00582443"/>
    <w:rsid w:val="0058284A"/>
    <w:rsid w:val="0058297F"/>
    <w:rsid w:val="00584A1C"/>
    <w:rsid w:val="0058509F"/>
    <w:rsid w:val="00585A05"/>
    <w:rsid w:val="00587CA7"/>
    <w:rsid w:val="00593807"/>
    <w:rsid w:val="005940B9"/>
    <w:rsid w:val="005964D2"/>
    <w:rsid w:val="005A249E"/>
    <w:rsid w:val="005A69F6"/>
    <w:rsid w:val="005B3F39"/>
    <w:rsid w:val="005B67AC"/>
    <w:rsid w:val="005B788E"/>
    <w:rsid w:val="005B7979"/>
    <w:rsid w:val="005C1AA0"/>
    <w:rsid w:val="005C5964"/>
    <w:rsid w:val="005D1C91"/>
    <w:rsid w:val="005D6BBF"/>
    <w:rsid w:val="005E31A3"/>
    <w:rsid w:val="005E3FA9"/>
    <w:rsid w:val="005E45C4"/>
    <w:rsid w:val="005E7C7E"/>
    <w:rsid w:val="005F10E2"/>
    <w:rsid w:val="005F19BC"/>
    <w:rsid w:val="005F3D72"/>
    <w:rsid w:val="005F419C"/>
    <w:rsid w:val="005F5C3B"/>
    <w:rsid w:val="005F5D39"/>
    <w:rsid w:val="005F7D14"/>
    <w:rsid w:val="00601DE0"/>
    <w:rsid w:val="00603010"/>
    <w:rsid w:val="00603745"/>
    <w:rsid w:val="006049CD"/>
    <w:rsid w:val="00604E47"/>
    <w:rsid w:val="006113E4"/>
    <w:rsid w:val="00611FC4"/>
    <w:rsid w:val="0061202A"/>
    <w:rsid w:val="00613EA5"/>
    <w:rsid w:val="00614867"/>
    <w:rsid w:val="00615107"/>
    <w:rsid w:val="00620D33"/>
    <w:rsid w:val="00621E68"/>
    <w:rsid w:val="00623402"/>
    <w:rsid w:val="0062428D"/>
    <w:rsid w:val="006362F7"/>
    <w:rsid w:val="00637661"/>
    <w:rsid w:val="00640D1E"/>
    <w:rsid w:val="00641D45"/>
    <w:rsid w:val="0064263F"/>
    <w:rsid w:val="006428A7"/>
    <w:rsid w:val="0064696C"/>
    <w:rsid w:val="00652924"/>
    <w:rsid w:val="00653569"/>
    <w:rsid w:val="006578DD"/>
    <w:rsid w:val="00660B7D"/>
    <w:rsid w:val="00661E80"/>
    <w:rsid w:val="00662638"/>
    <w:rsid w:val="00662B17"/>
    <w:rsid w:val="00664952"/>
    <w:rsid w:val="00664E02"/>
    <w:rsid w:val="006672A1"/>
    <w:rsid w:val="00667912"/>
    <w:rsid w:val="00671030"/>
    <w:rsid w:val="00672E91"/>
    <w:rsid w:val="0067347A"/>
    <w:rsid w:val="00674758"/>
    <w:rsid w:val="00677858"/>
    <w:rsid w:val="00677F26"/>
    <w:rsid w:val="00680D1D"/>
    <w:rsid w:val="00685234"/>
    <w:rsid w:val="00685401"/>
    <w:rsid w:val="006864B6"/>
    <w:rsid w:val="0069402F"/>
    <w:rsid w:val="00696F05"/>
    <w:rsid w:val="006A586D"/>
    <w:rsid w:val="006B2416"/>
    <w:rsid w:val="006B6C47"/>
    <w:rsid w:val="006C0B2B"/>
    <w:rsid w:val="006C42C2"/>
    <w:rsid w:val="006C68D2"/>
    <w:rsid w:val="006C6E82"/>
    <w:rsid w:val="006D1800"/>
    <w:rsid w:val="006D5451"/>
    <w:rsid w:val="006D6FDD"/>
    <w:rsid w:val="006F0BB2"/>
    <w:rsid w:val="006F3691"/>
    <w:rsid w:val="006F4012"/>
    <w:rsid w:val="006F65AC"/>
    <w:rsid w:val="006F6690"/>
    <w:rsid w:val="007021B1"/>
    <w:rsid w:val="00702610"/>
    <w:rsid w:val="0070647F"/>
    <w:rsid w:val="007079E1"/>
    <w:rsid w:val="00710315"/>
    <w:rsid w:val="007120B8"/>
    <w:rsid w:val="0071250C"/>
    <w:rsid w:val="00713DBB"/>
    <w:rsid w:val="007144C5"/>
    <w:rsid w:val="0071632A"/>
    <w:rsid w:val="007171B9"/>
    <w:rsid w:val="00723F6F"/>
    <w:rsid w:val="00724D25"/>
    <w:rsid w:val="007272FA"/>
    <w:rsid w:val="007275F8"/>
    <w:rsid w:val="00734630"/>
    <w:rsid w:val="00735F70"/>
    <w:rsid w:val="00741C0C"/>
    <w:rsid w:val="00742CAF"/>
    <w:rsid w:val="00745368"/>
    <w:rsid w:val="00751916"/>
    <w:rsid w:val="00751C0A"/>
    <w:rsid w:val="00752050"/>
    <w:rsid w:val="00752692"/>
    <w:rsid w:val="00752C67"/>
    <w:rsid w:val="00753C67"/>
    <w:rsid w:val="00761D8C"/>
    <w:rsid w:val="00761E4E"/>
    <w:rsid w:val="0076360F"/>
    <w:rsid w:val="00765497"/>
    <w:rsid w:val="00766054"/>
    <w:rsid w:val="00770340"/>
    <w:rsid w:val="007705DD"/>
    <w:rsid w:val="00770D29"/>
    <w:rsid w:val="00771ED2"/>
    <w:rsid w:val="00772FEC"/>
    <w:rsid w:val="0077326B"/>
    <w:rsid w:val="007773C2"/>
    <w:rsid w:val="00777798"/>
    <w:rsid w:val="00781DFD"/>
    <w:rsid w:val="007825FB"/>
    <w:rsid w:val="00783776"/>
    <w:rsid w:val="00783E61"/>
    <w:rsid w:val="0078581B"/>
    <w:rsid w:val="00787274"/>
    <w:rsid w:val="0079333F"/>
    <w:rsid w:val="00794062"/>
    <w:rsid w:val="00794F57"/>
    <w:rsid w:val="00797EBD"/>
    <w:rsid w:val="007A0613"/>
    <w:rsid w:val="007A5CE5"/>
    <w:rsid w:val="007B0787"/>
    <w:rsid w:val="007B23AD"/>
    <w:rsid w:val="007B29B0"/>
    <w:rsid w:val="007B2BFD"/>
    <w:rsid w:val="007B5FB6"/>
    <w:rsid w:val="007B65A5"/>
    <w:rsid w:val="007C0ADA"/>
    <w:rsid w:val="007C6606"/>
    <w:rsid w:val="007D551E"/>
    <w:rsid w:val="007D63A4"/>
    <w:rsid w:val="007D7836"/>
    <w:rsid w:val="007D7A71"/>
    <w:rsid w:val="007E35C9"/>
    <w:rsid w:val="007E452A"/>
    <w:rsid w:val="007F0033"/>
    <w:rsid w:val="007F2EF2"/>
    <w:rsid w:val="007F2F69"/>
    <w:rsid w:val="007F34DA"/>
    <w:rsid w:val="007F7447"/>
    <w:rsid w:val="00804719"/>
    <w:rsid w:val="00804A03"/>
    <w:rsid w:val="0080724F"/>
    <w:rsid w:val="00807906"/>
    <w:rsid w:val="0081201E"/>
    <w:rsid w:val="00817B8C"/>
    <w:rsid w:val="00822553"/>
    <w:rsid w:val="00822D2B"/>
    <w:rsid w:val="00823B36"/>
    <w:rsid w:val="0082572A"/>
    <w:rsid w:val="00826E62"/>
    <w:rsid w:val="00827995"/>
    <w:rsid w:val="00827B3B"/>
    <w:rsid w:val="00831BA1"/>
    <w:rsid w:val="00832903"/>
    <w:rsid w:val="00834AA8"/>
    <w:rsid w:val="00836D6D"/>
    <w:rsid w:val="00837324"/>
    <w:rsid w:val="00843E37"/>
    <w:rsid w:val="00845743"/>
    <w:rsid w:val="008467BF"/>
    <w:rsid w:val="00847273"/>
    <w:rsid w:val="00850238"/>
    <w:rsid w:val="00850578"/>
    <w:rsid w:val="008543B0"/>
    <w:rsid w:val="00854714"/>
    <w:rsid w:val="00854A23"/>
    <w:rsid w:val="00862F78"/>
    <w:rsid w:val="00864163"/>
    <w:rsid w:val="00866286"/>
    <w:rsid w:val="00867532"/>
    <w:rsid w:val="00871F99"/>
    <w:rsid w:val="008731DB"/>
    <w:rsid w:val="00873325"/>
    <w:rsid w:val="008736AA"/>
    <w:rsid w:val="008758DD"/>
    <w:rsid w:val="00875A8D"/>
    <w:rsid w:val="00877826"/>
    <w:rsid w:val="00883B9C"/>
    <w:rsid w:val="00886A76"/>
    <w:rsid w:val="008873BC"/>
    <w:rsid w:val="0088750C"/>
    <w:rsid w:val="008875BB"/>
    <w:rsid w:val="00890D85"/>
    <w:rsid w:val="0089122A"/>
    <w:rsid w:val="008928B6"/>
    <w:rsid w:val="00893BF1"/>
    <w:rsid w:val="00893F39"/>
    <w:rsid w:val="008953B3"/>
    <w:rsid w:val="0089648F"/>
    <w:rsid w:val="008965BC"/>
    <w:rsid w:val="008A0633"/>
    <w:rsid w:val="008A31D3"/>
    <w:rsid w:val="008A4F5B"/>
    <w:rsid w:val="008A6AD0"/>
    <w:rsid w:val="008B18C6"/>
    <w:rsid w:val="008B3D67"/>
    <w:rsid w:val="008B428B"/>
    <w:rsid w:val="008B5674"/>
    <w:rsid w:val="008B5E30"/>
    <w:rsid w:val="008B737B"/>
    <w:rsid w:val="008B7A5A"/>
    <w:rsid w:val="008C1501"/>
    <w:rsid w:val="008C183E"/>
    <w:rsid w:val="008C1AA6"/>
    <w:rsid w:val="008C3E13"/>
    <w:rsid w:val="008C6132"/>
    <w:rsid w:val="008D0123"/>
    <w:rsid w:val="008D24A8"/>
    <w:rsid w:val="008D6FFC"/>
    <w:rsid w:val="008D7ECB"/>
    <w:rsid w:val="008E27D6"/>
    <w:rsid w:val="008E2CF2"/>
    <w:rsid w:val="008E6E18"/>
    <w:rsid w:val="008F1438"/>
    <w:rsid w:val="008F2028"/>
    <w:rsid w:val="008F2C42"/>
    <w:rsid w:val="008F32DC"/>
    <w:rsid w:val="008F385A"/>
    <w:rsid w:val="008F3E8C"/>
    <w:rsid w:val="00900827"/>
    <w:rsid w:val="00900EC6"/>
    <w:rsid w:val="00903D58"/>
    <w:rsid w:val="00903EF6"/>
    <w:rsid w:val="00907C5D"/>
    <w:rsid w:val="009117A6"/>
    <w:rsid w:val="009137FC"/>
    <w:rsid w:val="00913AAA"/>
    <w:rsid w:val="009155DF"/>
    <w:rsid w:val="00917E9B"/>
    <w:rsid w:val="00920659"/>
    <w:rsid w:val="00920C61"/>
    <w:rsid w:val="00921B3B"/>
    <w:rsid w:val="00922751"/>
    <w:rsid w:val="00923664"/>
    <w:rsid w:val="009237A2"/>
    <w:rsid w:val="00923EEA"/>
    <w:rsid w:val="00924FAD"/>
    <w:rsid w:val="0093045F"/>
    <w:rsid w:val="009305BB"/>
    <w:rsid w:val="00930D2E"/>
    <w:rsid w:val="00931485"/>
    <w:rsid w:val="009315F9"/>
    <w:rsid w:val="009316BA"/>
    <w:rsid w:val="009324B2"/>
    <w:rsid w:val="00933069"/>
    <w:rsid w:val="0093453A"/>
    <w:rsid w:val="0093572F"/>
    <w:rsid w:val="009428FE"/>
    <w:rsid w:val="00943126"/>
    <w:rsid w:val="00945014"/>
    <w:rsid w:val="00951039"/>
    <w:rsid w:val="00951B66"/>
    <w:rsid w:val="00956951"/>
    <w:rsid w:val="009606E6"/>
    <w:rsid w:val="009608BC"/>
    <w:rsid w:val="009634D7"/>
    <w:rsid w:val="00963623"/>
    <w:rsid w:val="00966196"/>
    <w:rsid w:val="0097335B"/>
    <w:rsid w:val="0097368B"/>
    <w:rsid w:val="0097596F"/>
    <w:rsid w:val="00985C80"/>
    <w:rsid w:val="0099409E"/>
    <w:rsid w:val="00996DFD"/>
    <w:rsid w:val="009A06FE"/>
    <w:rsid w:val="009A17D9"/>
    <w:rsid w:val="009A17E0"/>
    <w:rsid w:val="009A21FC"/>
    <w:rsid w:val="009A4244"/>
    <w:rsid w:val="009B0057"/>
    <w:rsid w:val="009B4CA0"/>
    <w:rsid w:val="009B51D7"/>
    <w:rsid w:val="009B5DFE"/>
    <w:rsid w:val="009C077D"/>
    <w:rsid w:val="009C101B"/>
    <w:rsid w:val="009C124D"/>
    <w:rsid w:val="009C2B23"/>
    <w:rsid w:val="009C3F51"/>
    <w:rsid w:val="009C40C1"/>
    <w:rsid w:val="009C487E"/>
    <w:rsid w:val="009C54BE"/>
    <w:rsid w:val="009C78F9"/>
    <w:rsid w:val="009D306A"/>
    <w:rsid w:val="009D493A"/>
    <w:rsid w:val="009D5143"/>
    <w:rsid w:val="009D5FBD"/>
    <w:rsid w:val="009D6334"/>
    <w:rsid w:val="009E0CA1"/>
    <w:rsid w:val="009E19B7"/>
    <w:rsid w:val="009E252E"/>
    <w:rsid w:val="009E5CFC"/>
    <w:rsid w:val="009E7267"/>
    <w:rsid w:val="009F6510"/>
    <w:rsid w:val="00A00716"/>
    <w:rsid w:val="00A03521"/>
    <w:rsid w:val="00A04506"/>
    <w:rsid w:val="00A13A7D"/>
    <w:rsid w:val="00A13DB2"/>
    <w:rsid w:val="00A21434"/>
    <w:rsid w:val="00A22FDE"/>
    <w:rsid w:val="00A23328"/>
    <w:rsid w:val="00A33F26"/>
    <w:rsid w:val="00A352FA"/>
    <w:rsid w:val="00A3639D"/>
    <w:rsid w:val="00A4245F"/>
    <w:rsid w:val="00A5013E"/>
    <w:rsid w:val="00A506E5"/>
    <w:rsid w:val="00A507B8"/>
    <w:rsid w:val="00A51E97"/>
    <w:rsid w:val="00A54B19"/>
    <w:rsid w:val="00A55A8A"/>
    <w:rsid w:val="00A56C50"/>
    <w:rsid w:val="00A60C43"/>
    <w:rsid w:val="00A6255C"/>
    <w:rsid w:val="00A63BC1"/>
    <w:rsid w:val="00A661E2"/>
    <w:rsid w:val="00A706BB"/>
    <w:rsid w:val="00A726FC"/>
    <w:rsid w:val="00A728B0"/>
    <w:rsid w:val="00A72A02"/>
    <w:rsid w:val="00A7569F"/>
    <w:rsid w:val="00A77FB7"/>
    <w:rsid w:val="00A81DF7"/>
    <w:rsid w:val="00A821B8"/>
    <w:rsid w:val="00A82F18"/>
    <w:rsid w:val="00A834D4"/>
    <w:rsid w:val="00A841B8"/>
    <w:rsid w:val="00A844C7"/>
    <w:rsid w:val="00A84EF2"/>
    <w:rsid w:val="00A85631"/>
    <w:rsid w:val="00A87790"/>
    <w:rsid w:val="00A9405E"/>
    <w:rsid w:val="00A95864"/>
    <w:rsid w:val="00A96CDC"/>
    <w:rsid w:val="00A97F5D"/>
    <w:rsid w:val="00AA5720"/>
    <w:rsid w:val="00AA77A5"/>
    <w:rsid w:val="00AB4F28"/>
    <w:rsid w:val="00AB5735"/>
    <w:rsid w:val="00AB6863"/>
    <w:rsid w:val="00AB7668"/>
    <w:rsid w:val="00AC38EA"/>
    <w:rsid w:val="00AC3987"/>
    <w:rsid w:val="00AC4578"/>
    <w:rsid w:val="00AC4CCD"/>
    <w:rsid w:val="00AC5829"/>
    <w:rsid w:val="00AC5E98"/>
    <w:rsid w:val="00AC7179"/>
    <w:rsid w:val="00AD09FF"/>
    <w:rsid w:val="00AD1342"/>
    <w:rsid w:val="00AD2455"/>
    <w:rsid w:val="00AD42CC"/>
    <w:rsid w:val="00AD5579"/>
    <w:rsid w:val="00AD67DB"/>
    <w:rsid w:val="00AE02F6"/>
    <w:rsid w:val="00AE1C3A"/>
    <w:rsid w:val="00AE2775"/>
    <w:rsid w:val="00AE7AD1"/>
    <w:rsid w:val="00AE7C88"/>
    <w:rsid w:val="00AF001A"/>
    <w:rsid w:val="00AF0395"/>
    <w:rsid w:val="00AF0940"/>
    <w:rsid w:val="00AF0CBD"/>
    <w:rsid w:val="00AF3361"/>
    <w:rsid w:val="00AF3E24"/>
    <w:rsid w:val="00AF4A1B"/>
    <w:rsid w:val="00AF6098"/>
    <w:rsid w:val="00AF62E3"/>
    <w:rsid w:val="00AF6677"/>
    <w:rsid w:val="00AF769D"/>
    <w:rsid w:val="00AF7B51"/>
    <w:rsid w:val="00B00BF2"/>
    <w:rsid w:val="00B0775D"/>
    <w:rsid w:val="00B10CEC"/>
    <w:rsid w:val="00B14B93"/>
    <w:rsid w:val="00B20609"/>
    <w:rsid w:val="00B22344"/>
    <w:rsid w:val="00B253F6"/>
    <w:rsid w:val="00B35BCA"/>
    <w:rsid w:val="00B3668A"/>
    <w:rsid w:val="00B50766"/>
    <w:rsid w:val="00B50AFD"/>
    <w:rsid w:val="00B54B1E"/>
    <w:rsid w:val="00B56434"/>
    <w:rsid w:val="00B56AA7"/>
    <w:rsid w:val="00B6051F"/>
    <w:rsid w:val="00B6168A"/>
    <w:rsid w:val="00B66ED7"/>
    <w:rsid w:val="00B71C1A"/>
    <w:rsid w:val="00B7212E"/>
    <w:rsid w:val="00B731BF"/>
    <w:rsid w:val="00B76635"/>
    <w:rsid w:val="00B80129"/>
    <w:rsid w:val="00B826AD"/>
    <w:rsid w:val="00B85B6A"/>
    <w:rsid w:val="00B86C51"/>
    <w:rsid w:val="00B87100"/>
    <w:rsid w:val="00B87E8F"/>
    <w:rsid w:val="00B904F8"/>
    <w:rsid w:val="00B91A58"/>
    <w:rsid w:val="00B91FDC"/>
    <w:rsid w:val="00B92D61"/>
    <w:rsid w:val="00B93A5F"/>
    <w:rsid w:val="00BA13D1"/>
    <w:rsid w:val="00BA2255"/>
    <w:rsid w:val="00BA3072"/>
    <w:rsid w:val="00BA5D4A"/>
    <w:rsid w:val="00BA71B5"/>
    <w:rsid w:val="00BB4B97"/>
    <w:rsid w:val="00BC0A5E"/>
    <w:rsid w:val="00BC14A5"/>
    <w:rsid w:val="00BC33DF"/>
    <w:rsid w:val="00BC34C6"/>
    <w:rsid w:val="00BD0703"/>
    <w:rsid w:val="00BD6235"/>
    <w:rsid w:val="00BD741C"/>
    <w:rsid w:val="00BE28E9"/>
    <w:rsid w:val="00BE2B08"/>
    <w:rsid w:val="00BE391F"/>
    <w:rsid w:val="00BE6C97"/>
    <w:rsid w:val="00BE72E9"/>
    <w:rsid w:val="00BE7F03"/>
    <w:rsid w:val="00BF0B19"/>
    <w:rsid w:val="00BF5ACD"/>
    <w:rsid w:val="00BF6127"/>
    <w:rsid w:val="00BF63B9"/>
    <w:rsid w:val="00C012F9"/>
    <w:rsid w:val="00C02C88"/>
    <w:rsid w:val="00C03854"/>
    <w:rsid w:val="00C0537B"/>
    <w:rsid w:val="00C075C6"/>
    <w:rsid w:val="00C07676"/>
    <w:rsid w:val="00C07C9C"/>
    <w:rsid w:val="00C10157"/>
    <w:rsid w:val="00C10B4B"/>
    <w:rsid w:val="00C115B7"/>
    <w:rsid w:val="00C157D6"/>
    <w:rsid w:val="00C16427"/>
    <w:rsid w:val="00C17068"/>
    <w:rsid w:val="00C17F62"/>
    <w:rsid w:val="00C20EB3"/>
    <w:rsid w:val="00C21192"/>
    <w:rsid w:val="00C26670"/>
    <w:rsid w:val="00C275C1"/>
    <w:rsid w:val="00C33948"/>
    <w:rsid w:val="00C33BA7"/>
    <w:rsid w:val="00C35906"/>
    <w:rsid w:val="00C37AE7"/>
    <w:rsid w:val="00C37FA4"/>
    <w:rsid w:val="00C41336"/>
    <w:rsid w:val="00C44A8B"/>
    <w:rsid w:val="00C45579"/>
    <w:rsid w:val="00C46940"/>
    <w:rsid w:val="00C47566"/>
    <w:rsid w:val="00C52ED7"/>
    <w:rsid w:val="00C53530"/>
    <w:rsid w:val="00C53869"/>
    <w:rsid w:val="00C53B0B"/>
    <w:rsid w:val="00C5575A"/>
    <w:rsid w:val="00C630FA"/>
    <w:rsid w:val="00C67465"/>
    <w:rsid w:val="00C706AC"/>
    <w:rsid w:val="00C70DC8"/>
    <w:rsid w:val="00C739ED"/>
    <w:rsid w:val="00C74C89"/>
    <w:rsid w:val="00C80A6B"/>
    <w:rsid w:val="00C80B61"/>
    <w:rsid w:val="00C8225E"/>
    <w:rsid w:val="00C84F56"/>
    <w:rsid w:val="00C85FE0"/>
    <w:rsid w:val="00C870E7"/>
    <w:rsid w:val="00C91B63"/>
    <w:rsid w:val="00C927C6"/>
    <w:rsid w:val="00C961E8"/>
    <w:rsid w:val="00C97CC2"/>
    <w:rsid w:val="00CA07E0"/>
    <w:rsid w:val="00CA144D"/>
    <w:rsid w:val="00CA5796"/>
    <w:rsid w:val="00CA6375"/>
    <w:rsid w:val="00CB1970"/>
    <w:rsid w:val="00CB1EFE"/>
    <w:rsid w:val="00CB2932"/>
    <w:rsid w:val="00CB4C0E"/>
    <w:rsid w:val="00CC453A"/>
    <w:rsid w:val="00CC4C15"/>
    <w:rsid w:val="00CC62E9"/>
    <w:rsid w:val="00CC62F7"/>
    <w:rsid w:val="00CD2877"/>
    <w:rsid w:val="00CD2C61"/>
    <w:rsid w:val="00CD3622"/>
    <w:rsid w:val="00CD4778"/>
    <w:rsid w:val="00CD619D"/>
    <w:rsid w:val="00CD6CE6"/>
    <w:rsid w:val="00CD758C"/>
    <w:rsid w:val="00CD7D1E"/>
    <w:rsid w:val="00CE07A3"/>
    <w:rsid w:val="00CE284D"/>
    <w:rsid w:val="00CE32D4"/>
    <w:rsid w:val="00CE42BD"/>
    <w:rsid w:val="00CE478C"/>
    <w:rsid w:val="00CE6DCD"/>
    <w:rsid w:val="00CF1C05"/>
    <w:rsid w:val="00CF27CD"/>
    <w:rsid w:val="00CF5ED8"/>
    <w:rsid w:val="00CF5F34"/>
    <w:rsid w:val="00CF65BB"/>
    <w:rsid w:val="00D00F1A"/>
    <w:rsid w:val="00D01BB5"/>
    <w:rsid w:val="00D03B17"/>
    <w:rsid w:val="00D03E9A"/>
    <w:rsid w:val="00D1278A"/>
    <w:rsid w:val="00D13813"/>
    <w:rsid w:val="00D13C8A"/>
    <w:rsid w:val="00D14BEA"/>
    <w:rsid w:val="00D21703"/>
    <w:rsid w:val="00D23CD3"/>
    <w:rsid w:val="00D25913"/>
    <w:rsid w:val="00D30C42"/>
    <w:rsid w:val="00D34A1E"/>
    <w:rsid w:val="00D35710"/>
    <w:rsid w:val="00D36C88"/>
    <w:rsid w:val="00D4158A"/>
    <w:rsid w:val="00D44C5C"/>
    <w:rsid w:val="00D458DB"/>
    <w:rsid w:val="00D46520"/>
    <w:rsid w:val="00D46ED2"/>
    <w:rsid w:val="00D5277B"/>
    <w:rsid w:val="00D527CD"/>
    <w:rsid w:val="00D54699"/>
    <w:rsid w:val="00D562F0"/>
    <w:rsid w:val="00D600B8"/>
    <w:rsid w:val="00D6013F"/>
    <w:rsid w:val="00D60709"/>
    <w:rsid w:val="00D630AD"/>
    <w:rsid w:val="00D66D61"/>
    <w:rsid w:val="00D67A5A"/>
    <w:rsid w:val="00D70299"/>
    <w:rsid w:val="00D7192C"/>
    <w:rsid w:val="00D71A59"/>
    <w:rsid w:val="00D7227C"/>
    <w:rsid w:val="00D735A8"/>
    <w:rsid w:val="00D75C66"/>
    <w:rsid w:val="00D75EE3"/>
    <w:rsid w:val="00D80E59"/>
    <w:rsid w:val="00D81095"/>
    <w:rsid w:val="00D82563"/>
    <w:rsid w:val="00D83C8A"/>
    <w:rsid w:val="00D86194"/>
    <w:rsid w:val="00D86B0B"/>
    <w:rsid w:val="00D91F0F"/>
    <w:rsid w:val="00D92FE3"/>
    <w:rsid w:val="00D93C41"/>
    <w:rsid w:val="00D9740A"/>
    <w:rsid w:val="00D97B0B"/>
    <w:rsid w:val="00DA0152"/>
    <w:rsid w:val="00DA0CE8"/>
    <w:rsid w:val="00DA2743"/>
    <w:rsid w:val="00DA3A5F"/>
    <w:rsid w:val="00DA5DCB"/>
    <w:rsid w:val="00DA6EB0"/>
    <w:rsid w:val="00DA7071"/>
    <w:rsid w:val="00DA7C05"/>
    <w:rsid w:val="00DB3449"/>
    <w:rsid w:val="00DB3483"/>
    <w:rsid w:val="00DB38ED"/>
    <w:rsid w:val="00DB6F0F"/>
    <w:rsid w:val="00DB772E"/>
    <w:rsid w:val="00DC082B"/>
    <w:rsid w:val="00DC12CA"/>
    <w:rsid w:val="00DC33D1"/>
    <w:rsid w:val="00DC6473"/>
    <w:rsid w:val="00DC7450"/>
    <w:rsid w:val="00DD0090"/>
    <w:rsid w:val="00DD1D89"/>
    <w:rsid w:val="00DD2090"/>
    <w:rsid w:val="00DD3FE8"/>
    <w:rsid w:val="00DD585D"/>
    <w:rsid w:val="00DD6C5D"/>
    <w:rsid w:val="00DE25A9"/>
    <w:rsid w:val="00DE793C"/>
    <w:rsid w:val="00DF0592"/>
    <w:rsid w:val="00DF4015"/>
    <w:rsid w:val="00E01AD1"/>
    <w:rsid w:val="00E03D59"/>
    <w:rsid w:val="00E043D0"/>
    <w:rsid w:val="00E0478F"/>
    <w:rsid w:val="00E04811"/>
    <w:rsid w:val="00E051B4"/>
    <w:rsid w:val="00E078BC"/>
    <w:rsid w:val="00E12716"/>
    <w:rsid w:val="00E13680"/>
    <w:rsid w:val="00E20AE8"/>
    <w:rsid w:val="00E21897"/>
    <w:rsid w:val="00E21C85"/>
    <w:rsid w:val="00E21EC1"/>
    <w:rsid w:val="00E3465A"/>
    <w:rsid w:val="00E35DDE"/>
    <w:rsid w:val="00E36A3F"/>
    <w:rsid w:val="00E37C1E"/>
    <w:rsid w:val="00E40172"/>
    <w:rsid w:val="00E42EEA"/>
    <w:rsid w:val="00E44C2A"/>
    <w:rsid w:val="00E47D47"/>
    <w:rsid w:val="00E50C0F"/>
    <w:rsid w:val="00E522DB"/>
    <w:rsid w:val="00E524FD"/>
    <w:rsid w:val="00E5268C"/>
    <w:rsid w:val="00E5316B"/>
    <w:rsid w:val="00E554C9"/>
    <w:rsid w:val="00E56ED8"/>
    <w:rsid w:val="00E57E76"/>
    <w:rsid w:val="00E61F5F"/>
    <w:rsid w:val="00E636AC"/>
    <w:rsid w:val="00E66BCA"/>
    <w:rsid w:val="00E66C43"/>
    <w:rsid w:val="00E70133"/>
    <w:rsid w:val="00E73897"/>
    <w:rsid w:val="00E91543"/>
    <w:rsid w:val="00E91E56"/>
    <w:rsid w:val="00E930DC"/>
    <w:rsid w:val="00E93397"/>
    <w:rsid w:val="00E9483C"/>
    <w:rsid w:val="00E96C14"/>
    <w:rsid w:val="00E97035"/>
    <w:rsid w:val="00E9736D"/>
    <w:rsid w:val="00E977AE"/>
    <w:rsid w:val="00EA12D7"/>
    <w:rsid w:val="00EA3FCB"/>
    <w:rsid w:val="00EA7FCC"/>
    <w:rsid w:val="00EB18FD"/>
    <w:rsid w:val="00EB41E5"/>
    <w:rsid w:val="00EB6F73"/>
    <w:rsid w:val="00EB7401"/>
    <w:rsid w:val="00EC06FD"/>
    <w:rsid w:val="00EC091C"/>
    <w:rsid w:val="00EC1E23"/>
    <w:rsid w:val="00EC3870"/>
    <w:rsid w:val="00EC3FA7"/>
    <w:rsid w:val="00EC45E8"/>
    <w:rsid w:val="00EC54A3"/>
    <w:rsid w:val="00EC63A5"/>
    <w:rsid w:val="00ED1028"/>
    <w:rsid w:val="00ED13DD"/>
    <w:rsid w:val="00ED4906"/>
    <w:rsid w:val="00ED5C8F"/>
    <w:rsid w:val="00EE4276"/>
    <w:rsid w:val="00EE6E40"/>
    <w:rsid w:val="00EE7CAA"/>
    <w:rsid w:val="00EF0059"/>
    <w:rsid w:val="00EF0C00"/>
    <w:rsid w:val="00EF24F7"/>
    <w:rsid w:val="00EF30CE"/>
    <w:rsid w:val="00EF5744"/>
    <w:rsid w:val="00F02845"/>
    <w:rsid w:val="00F04EDF"/>
    <w:rsid w:val="00F05DF0"/>
    <w:rsid w:val="00F0700A"/>
    <w:rsid w:val="00F12634"/>
    <w:rsid w:val="00F14B6D"/>
    <w:rsid w:val="00F14D2A"/>
    <w:rsid w:val="00F1521A"/>
    <w:rsid w:val="00F17F8D"/>
    <w:rsid w:val="00F20A63"/>
    <w:rsid w:val="00F21FAD"/>
    <w:rsid w:val="00F23980"/>
    <w:rsid w:val="00F24AEC"/>
    <w:rsid w:val="00F30E84"/>
    <w:rsid w:val="00F3396D"/>
    <w:rsid w:val="00F368AE"/>
    <w:rsid w:val="00F37B22"/>
    <w:rsid w:val="00F40A88"/>
    <w:rsid w:val="00F41023"/>
    <w:rsid w:val="00F410B4"/>
    <w:rsid w:val="00F430B4"/>
    <w:rsid w:val="00F4648F"/>
    <w:rsid w:val="00F465EC"/>
    <w:rsid w:val="00F47460"/>
    <w:rsid w:val="00F477EB"/>
    <w:rsid w:val="00F521EF"/>
    <w:rsid w:val="00F529EE"/>
    <w:rsid w:val="00F5351F"/>
    <w:rsid w:val="00F62480"/>
    <w:rsid w:val="00F625EC"/>
    <w:rsid w:val="00F62821"/>
    <w:rsid w:val="00F6520F"/>
    <w:rsid w:val="00F659FC"/>
    <w:rsid w:val="00F664F5"/>
    <w:rsid w:val="00F66E17"/>
    <w:rsid w:val="00F6713E"/>
    <w:rsid w:val="00F70860"/>
    <w:rsid w:val="00F715DD"/>
    <w:rsid w:val="00F729D0"/>
    <w:rsid w:val="00F73369"/>
    <w:rsid w:val="00F763C4"/>
    <w:rsid w:val="00F77655"/>
    <w:rsid w:val="00F779C2"/>
    <w:rsid w:val="00F80BE9"/>
    <w:rsid w:val="00F83122"/>
    <w:rsid w:val="00F835B0"/>
    <w:rsid w:val="00F84978"/>
    <w:rsid w:val="00F85604"/>
    <w:rsid w:val="00F861B1"/>
    <w:rsid w:val="00F87D32"/>
    <w:rsid w:val="00F918A5"/>
    <w:rsid w:val="00F979A7"/>
    <w:rsid w:val="00F97E10"/>
    <w:rsid w:val="00FA0D58"/>
    <w:rsid w:val="00FA31B9"/>
    <w:rsid w:val="00FA44BA"/>
    <w:rsid w:val="00FA6008"/>
    <w:rsid w:val="00FB0591"/>
    <w:rsid w:val="00FB09DC"/>
    <w:rsid w:val="00FB2A41"/>
    <w:rsid w:val="00FB2ABD"/>
    <w:rsid w:val="00FB6D45"/>
    <w:rsid w:val="00FC3F88"/>
    <w:rsid w:val="00FC6089"/>
    <w:rsid w:val="00FD3968"/>
    <w:rsid w:val="00FD6484"/>
    <w:rsid w:val="00FD68EB"/>
    <w:rsid w:val="00FD7CC7"/>
    <w:rsid w:val="00FE2C6C"/>
    <w:rsid w:val="00FE38DD"/>
    <w:rsid w:val="00FE41AB"/>
    <w:rsid w:val="00FE767E"/>
    <w:rsid w:val="00FE796B"/>
    <w:rsid w:val="00FE7AF7"/>
    <w:rsid w:val="00FF3412"/>
    <w:rsid w:val="00FF35B4"/>
    <w:rsid w:val="00FF3F0C"/>
    <w:rsid w:val="00FF52B9"/>
    <w:rsid w:val="00FF55E4"/>
    <w:rsid w:val="00FF75EC"/>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300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A31D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A31D3"/>
  </w:style>
  <w:style w:type="paragraph" w:styleId="Fuzeile">
    <w:name w:val="footer"/>
    <w:basedOn w:val="Standard"/>
    <w:link w:val="FuzeileZchn"/>
    <w:uiPriority w:val="99"/>
    <w:unhideWhenUsed/>
    <w:rsid w:val="008A31D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A31D3"/>
  </w:style>
  <w:style w:type="table" w:styleId="Tabellenraster">
    <w:name w:val="Table Grid"/>
    <w:basedOn w:val="NormaleTabelle"/>
    <w:uiPriority w:val="59"/>
    <w:rsid w:val="008A31D3"/>
    <w:pPr>
      <w:spacing w:after="0" w:line="240" w:lineRule="auto"/>
    </w:pPr>
    <w:rPr>
      <w:rFonts w:ascii="Times New Roman" w:eastAsiaTheme="minorEastAsia" w:hAnsi="Times New Roman" w:cs="Times New Roman"/>
      <w:sz w:val="24"/>
      <w:szCs w:val="24"/>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uiPriority w:val="99"/>
    <w:semiHidden/>
    <w:unhideWhenUsed/>
    <w:rsid w:val="008A31D3"/>
  </w:style>
  <w:style w:type="paragraph" w:styleId="Listenabsatz">
    <w:name w:val="List Paragraph"/>
    <w:basedOn w:val="Standard"/>
    <w:uiPriority w:val="34"/>
    <w:qFormat/>
    <w:rsid w:val="008A31D3"/>
    <w:pPr>
      <w:spacing w:after="0" w:line="240" w:lineRule="auto"/>
      <w:ind w:left="720"/>
      <w:contextualSpacing/>
    </w:pPr>
    <w:rPr>
      <w:rFonts w:ascii="Times New Roman" w:eastAsiaTheme="minorEastAsia" w:hAnsi="Times New Roman" w:cs="Times New Roman"/>
      <w:sz w:val="24"/>
      <w:szCs w:val="24"/>
      <w:lang w:eastAsia="de-DE"/>
    </w:rPr>
  </w:style>
  <w:style w:type="paragraph" w:styleId="Sprechblasentext">
    <w:name w:val="Balloon Text"/>
    <w:basedOn w:val="Standard"/>
    <w:link w:val="SprechblasentextZchn"/>
    <w:uiPriority w:val="99"/>
    <w:semiHidden/>
    <w:unhideWhenUsed/>
    <w:rsid w:val="00066A8A"/>
    <w:pPr>
      <w:spacing w:after="0" w:line="240" w:lineRule="auto"/>
    </w:pPr>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66A8A"/>
    <w:rPr>
      <w:rFonts w:ascii="Lucida Grande" w:hAnsi="Lucida Grande" w:cs="Lucida Grande"/>
      <w:sz w:val="18"/>
      <w:szCs w:val="18"/>
    </w:rPr>
  </w:style>
  <w:style w:type="paragraph" w:styleId="Funotentext">
    <w:name w:val="footnote text"/>
    <w:basedOn w:val="Standard"/>
    <w:link w:val="FunotentextZchn"/>
    <w:uiPriority w:val="99"/>
    <w:unhideWhenUsed/>
    <w:rsid w:val="0007588A"/>
    <w:pPr>
      <w:spacing w:after="0" w:line="240" w:lineRule="auto"/>
    </w:pPr>
    <w:rPr>
      <w:sz w:val="24"/>
      <w:szCs w:val="24"/>
    </w:rPr>
  </w:style>
  <w:style w:type="character" w:customStyle="1" w:styleId="FunotentextZchn">
    <w:name w:val="Fußnotentext Zchn"/>
    <w:basedOn w:val="Absatz-Standardschriftart"/>
    <w:link w:val="Funotentext"/>
    <w:uiPriority w:val="99"/>
    <w:rsid w:val="0007588A"/>
    <w:rPr>
      <w:sz w:val="24"/>
      <w:szCs w:val="24"/>
    </w:rPr>
  </w:style>
  <w:style w:type="character" w:styleId="Funotenzeichen">
    <w:name w:val="footnote reference"/>
    <w:basedOn w:val="Absatz-Standardschriftart"/>
    <w:uiPriority w:val="99"/>
    <w:unhideWhenUsed/>
    <w:rsid w:val="0007588A"/>
    <w:rPr>
      <w:vertAlign w:val="superscript"/>
    </w:rPr>
  </w:style>
  <w:style w:type="character" w:styleId="Hyperlink">
    <w:name w:val="Hyperlink"/>
    <w:basedOn w:val="Absatz-Standardschriftart"/>
    <w:uiPriority w:val="99"/>
    <w:unhideWhenUsed/>
    <w:rsid w:val="00D86B0B"/>
    <w:rPr>
      <w:color w:val="0000FF" w:themeColor="hyperlink"/>
      <w:u w:val="single"/>
    </w:rPr>
  </w:style>
  <w:style w:type="character" w:styleId="BesuchterHyperlink">
    <w:name w:val="FollowedHyperlink"/>
    <w:basedOn w:val="Absatz-Standardschriftart"/>
    <w:uiPriority w:val="99"/>
    <w:semiHidden/>
    <w:unhideWhenUsed/>
    <w:rsid w:val="00D86B0B"/>
    <w:rPr>
      <w:color w:val="800080" w:themeColor="followedHyperlink"/>
      <w:u w:val="single"/>
    </w:rPr>
  </w:style>
  <w:style w:type="character" w:styleId="Fett">
    <w:name w:val="Strong"/>
    <w:basedOn w:val="Absatz-Standardschriftart"/>
    <w:uiPriority w:val="22"/>
    <w:qFormat/>
    <w:rsid w:val="009305BB"/>
    <w:rPr>
      <w:b/>
      <w:bCs/>
    </w:rPr>
  </w:style>
  <w:style w:type="paragraph" w:customStyle="1" w:styleId="Text">
    <w:name w:val="Text"/>
    <w:basedOn w:val="Standard"/>
    <w:uiPriority w:val="4"/>
    <w:qFormat/>
    <w:rsid w:val="004143C1"/>
    <w:pPr>
      <w:spacing w:after="0" w:line="280" w:lineRule="atLeast"/>
      <w:jc w:val="both"/>
    </w:pPr>
    <w:rPr>
      <w:rFonts w:ascii="Calibri" w:eastAsia="Calibri" w:hAnsi="Calibri" w:cs="Arial"/>
      <w:szCs w:val="16"/>
    </w:rPr>
  </w:style>
  <w:style w:type="paragraph" w:customStyle="1" w:styleId="HeadlineKontakte">
    <w:name w:val="Headline Kontakte"/>
    <w:basedOn w:val="Standard"/>
    <w:next w:val="Text"/>
    <w:uiPriority w:val="10"/>
    <w:qFormat/>
    <w:rsid w:val="004143C1"/>
    <w:pPr>
      <w:pBdr>
        <w:bottom w:val="single" w:sz="4" w:space="1" w:color="auto"/>
      </w:pBdr>
      <w:spacing w:after="260"/>
      <w:contextualSpacing/>
    </w:pPr>
    <w:rPr>
      <w:rFonts w:ascii="Calibri" w:eastAsia="Calibri" w:hAnsi="Calibri" w:cs="Arial"/>
      <w:b/>
      <w:caps/>
      <w:szCs w:val="20"/>
    </w:rPr>
  </w:style>
  <w:style w:type="character" w:styleId="Kommentarzeichen">
    <w:name w:val="annotation reference"/>
    <w:uiPriority w:val="99"/>
    <w:semiHidden/>
    <w:unhideWhenUsed/>
    <w:rPr>
      <w:sz w:val="16"/>
      <w:szCs w:val="16"/>
    </w:rPr>
  </w:style>
  <w:style w:type="paragraph" w:styleId="Kommentartext">
    <w:name w:val="annotation text"/>
    <w:link w:val="KommentartextZchn"/>
    <w:uiPriority w:val="99"/>
    <w:semiHidden/>
    <w:unhideWhenUsed/>
    <w:pPr>
      <w:spacing w:line="240" w:lineRule="auto"/>
    </w:pPr>
    <w:rPr>
      <w:sz w:val="20"/>
      <w:szCs w:val="20"/>
    </w:rPr>
  </w:style>
  <w:style w:type="character" w:customStyle="1" w:styleId="KommentartextZchn">
    <w:name w:val="Kommentartext Zchn"/>
    <w:basedOn w:val="Absatz-Standardschriftart"/>
    <w:link w:val="Kommentartext"/>
    <w:uiPriority w:val="99"/>
    <w:rsid w:val="002C6B07"/>
    <w:rPr>
      <w:sz w:val="20"/>
      <w:szCs w:val="20"/>
    </w:rPr>
  </w:style>
  <w:style w:type="paragraph" w:styleId="Kommentarthema">
    <w:name w:val="annotation subject"/>
    <w:basedOn w:val="Kommentartext"/>
    <w:next w:val="Kommentartext"/>
    <w:link w:val="KommentarthemaZchn"/>
    <w:uiPriority w:val="99"/>
    <w:semiHidden/>
    <w:unhideWhenUsed/>
    <w:rsid w:val="002C6B07"/>
    <w:rPr>
      <w:b/>
      <w:bCs/>
    </w:rPr>
  </w:style>
  <w:style w:type="character" w:customStyle="1" w:styleId="KommentarthemaZchn">
    <w:name w:val="Kommentarthema Zchn"/>
    <w:basedOn w:val="KommentartextZchn"/>
    <w:link w:val="Kommentarthema"/>
    <w:uiPriority w:val="99"/>
    <w:semiHidden/>
    <w:rsid w:val="002C6B07"/>
    <w:rPr>
      <w:b/>
      <w:bCs/>
      <w:sz w:val="20"/>
      <w:szCs w:val="20"/>
    </w:rPr>
  </w:style>
  <w:style w:type="paragraph" w:styleId="berarbeitung">
    <w:name w:val="Revision"/>
    <w:hidden/>
    <w:uiPriority w:val="99"/>
    <w:semiHidden/>
    <w:rsid w:val="002C6B07"/>
    <w:pPr>
      <w:spacing w:after="0" w:line="240" w:lineRule="auto"/>
    </w:pPr>
  </w:style>
  <w:style w:type="table" w:customStyle="1" w:styleId="Basic">
    <w:name w:val="Basic"/>
    <w:basedOn w:val="NormaleTabelle"/>
    <w:uiPriority w:val="99"/>
    <w:rsid w:val="00890D85"/>
    <w:pPr>
      <w:spacing w:after="0" w:line="240" w:lineRule="auto"/>
    </w:pPr>
    <w:rPr>
      <w:rFonts w:ascii="Calibri" w:eastAsia="Calibri" w:hAnsi="Calibri" w:cs="Arial"/>
      <w:sz w:val="16"/>
      <w:szCs w:val="20"/>
      <w:lang w:eastAsia="de-DE"/>
    </w:rPr>
    <w:tblPr>
      <w:tblCellMar>
        <w:left w:w="0" w:type="dxa"/>
        <w:right w:w="0" w:type="dxa"/>
      </w:tblCellMar>
    </w:tblPr>
    <w:tblStylePr w:type="firstRow">
      <w:pPr>
        <w:wordWrap/>
        <w:spacing w:beforeLines="0" w:before="0" w:beforeAutospacing="0" w:afterLines="0" w:after="0" w:afterAutospacing="0"/>
      </w:pPr>
    </w:tblStylePr>
  </w:style>
  <w:style w:type="paragraph" w:styleId="StandardWeb">
    <w:name w:val="Normal (Web)"/>
    <w:basedOn w:val="Standard"/>
    <w:uiPriority w:val="99"/>
    <w:semiHidden/>
    <w:unhideWhenUsed/>
    <w:rsid w:val="00411444"/>
    <w:pPr>
      <w:spacing w:before="100" w:beforeAutospacing="1" w:after="100" w:afterAutospacing="1" w:line="240" w:lineRule="auto"/>
    </w:pPr>
    <w:rPr>
      <w:rFonts w:ascii="Times New Roman" w:eastAsia="Times New Roman" w:hAnsi="Times New Roman" w:cs="Times New Roman"/>
      <w:sz w:val="24"/>
      <w:szCs w:val="24"/>
      <w:lang w:eastAsia="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A31D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A31D3"/>
  </w:style>
  <w:style w:type="paragraph" w:styleId="Fuzeile">
    <w:name w:val="footer"/>
    <w:basedOn w:val="Standard"/>
    <w:link w:val="FuzeileZchn"/>
    <w:uiPriority w:val="99"/>
    <w:unhideWhenUsed/>
    <w:rsid w:val="008A31D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A31D3"/>
  </w:style>
  <w:style w:type="table" w:styleId="Tabellenraster">
    <w:name w:val="Table Grid"/>
    <w:basedOn w:val="NormaleTabelle"/>
    <w:uiPriority w:val="59"/>
    <w:rsid w:val="008A31D3"/>
    <w:pPr>
      <w:spacing w:after="0" w:line="240" w:lineRule="auto"/>
    </w:pPr>
    <w:rPr>
      <w:rFonts w:ascii="Times New Roman" w:eastAsiaTheme="minorEastAsia" w:hAnsi="Times New Roman" w:cs="Times New Roman"/>
      <w:sz w:val="24"/>
      <w:szCs w:val="24"/>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uiPriority w:val="99"/>
    <w:semiHidden/>
    <w:unhideWhenUsed/>
    <w:rsid w:val="008A31D3"/>
  </w:style>
  <w:style w:type="paragraph" w:styleId="Listenabsatz">
    <w:name w:val="List Paragraph"/>
    <w:basedOn w:val="Standard"/>
    <w:uiPriority w:val="34"/>
    <w:qFormat/>
    <w:rsid w:val="008A31D3"/>
    <w:pPr>
      <w:spacing w:after="0" w:line="240" w:lineRule="auto"/>
      <w:ind w:left="720"/>
      <w:contextualSpacing/>
    </w:pPr>
    <w:rPr>
      <w:rFonts w:ascii="Times New Roman" w:eastAsiaTheme="minorEastAsia" w:hAnsi="Times New Roman" w:cs="Times New Roman"/>
      <w:sz w:val="24"/>
      <w:szCs w:val="24"/>
      <w:lang w:eastAsia="de-DE"/>
    </w:rPr>
  </w:style>
  <w:style w:type="paragraph" w:styleId="Sprechblasentext">
    <w:name w:val="Balloon Text"/>
    <w:basedOn w:val="Standard"/>
    <w:link w:val="SprechblasentextZchn"/>
    <w:uiPriority w:val="99"/>
    <w:semiHidden/>
    <w:unhideWhenUsed/>
    <w:rsid w:val="00066A8A"/>
    <w:pPr>
      <w:spacing w:after="0" w:line="240" w:lineRule="auto"/>
    </w:pPr>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66A8A"/>
    <w:rPr>
      <w:rFonts w:ascii="Lucida Grande" w:hAnsi="Lucida Grande" w:cs="Lucida Grande"/>
      <w:sz w:val="18"/>
      <w:szCs w:val="18"/>
    </w:rPr>
  </w:style>
  <w:style w:type="paragraph" w:styleId="Funotentext">
    <w:name w:val="footnote text"/>
    <w:basedOn w:val="Standard"/>
    <w:link w:val="FunotentextZchn"/>
    <w:uiPriority w:val="99"/>
    <w:unhideWhenUsed/>
    <w:rsid w:val="0007588A"/>
    <w:pPr>
      <w:spacing w:after="0" w:line="240" w:lineRule="auto"/>
    </w:pPr>
    <w:rPr>
      <w:sz w:val="24"/>
      <w:szCs w:val="24"/>
    </w:rPr>
  </w:style>
  <w:style w:type="character" w:customStyle="1" w:styleId="FunotentextZchn">
    <w:name w:val="Fußnotentext Zchn"/>
    <w:basedOn w:val="Absatz-Standardschriftart"/>
    <w:link w:val="Funotentext"/>
    <w:uiPriority w:val="99"/>
    <w:rsid w:val="0007588A"/>
    <w:rPr>
      <w:sz w:val="24"/>
      <w:szCs w:val="24"/>
    </w:rPr>
  </w:style>
  <w:style w:type="character" w:styleId="Funotenzeichen">
    <w:name w:val="footnote reference"/>
    <w:basedOn w:val="Absatz-Standardschriftart"/>
    <w:uiPriority w:val="99"/>
    <w:unhideWhenUsed/>
    <w:rsid w:val="0007588A"/>
    <w:rPr>
      <w:vertAlign w:val="superscript"/>
    </w:rPr>
  </w:style>
  <w:style w:type="character" w:styleId="Hyperlink">
    <w:name w:val="Hyperlink"/>
    <w:basedOn w:val="Absatz-Standardschriftart"/>
    <w:uiPriority w:val="99"/>
    <w:unhideWhenUsed/>
    <w:rsid w:val="00D86B0B"/>
    <w:rPr>
      <w:color w:val="0000FF" w:themeColor="hyperlink"/>
      <w:u w:val="single"/>
    </w:rPr>
  </w:style>
  <w:style w:type="character" w:styleId="BesuchterHyperlink">
    <w:name w:val="FollowedHyperlink"/>
    <w:basedOn w:val="Absatz-Standardschriftart"/>
    <w:uiPriority w:val="99"/>
    <w:semiHidden/>
    <w:unhideWhenUsed/>
    <w:rsid w:val="00D86B0B"/>
    <w:rPr>
      <w:color w:val="800080" w:themeColor="followedHyperlink"/>
      <w:u w:val="single"/>
    </w:rPr>
  </w:style>
  <w:style w:type="character" w:styleId="Fett">
    <w:name w:val="Strong"/>
    <w:basedOn w:val="Absatz-Standardschriftart"/>
    <w:uiPriority w:val="22"/>
    <w:qFormat/>
    <w:rsid w:val="009305BB"/>
    <w:rPr>
      <w:b/>
      <w:bCs/>
    </w:rPr>
  </w:style>
  <w:style w:type="paragraph" w:customStyle="1" w:styleId="Text">
    <w:name w:val="Text"/>
    <w:basedOn w:val="Standard"/>
    <w:uiPriority w:val="4"/>
    <w:qFormat/>
    <w:rsid w:val="004143C1"/>
    <w:pPr>
      <w:spacing w:after="0" w:line="280" w:lineRule="atLeast"/>
      <w:jc w:val="both"/>
    </w:pPr>
    <w:rPr>
      <w:rFonts w:ascii="Calibri" w:eastAsia="Calibri" w:hAnsi="Calibri" w:cs="Arial"/>
      <w:szCs w:val="16"/>
    </w:rPr>
  </w:style>
  <w:style w:type="paragraph" w:customStyle="1" w:styleId="HeadlineKontakte">
    <w:name w:val="Headline Kontakte"/>
    <w:basedOn w:val="Standard"/>
    <w:next w:val="Text"/>
    <w:uiPriority w:val="10"/>
    <w:qFormat/>
    <w:rsid w:val="004143C1"/>
    <w:pPr>
      <w:pBdr>
        <w:bottom w:val="single" w:sz="4" w:space="1" w:color="auto"/>
      </w:pBdr>
      <w:spacing w:after="260"/>
      <w:contextualSpacing/>
    </w:pPr>
    <w:rPr>
      <w:rFonts w:ascii="Calibri" w:eastAsia="Calibri" w:hAnsi="Calibri" w:cs="Arial"/>
      <w:b/>
      <w:caps/>
      <w:szCs w:val="20"/>
    </w:rPr>
  </w:style>
  <w:style w:type="character" w:styleId="Kommentarzeichen">
    <w:name w:val="annotation reference"/>
    <w:uiPriority w:val="99"/>
    <w:semiHidden/>
    <w:unhideWhenUsed/>
    <w:rPr>
      <w:sz w:val="16"/>
      <w:szCs w:val="16"/>
    </w:rPr>
  </w:style>
  <w:style w:type="paragraph" w:styleId="Kommentartext">
    <w:name w:val="annotation text"/>
    <w:link w:val="KommentartextZchn"/>
    <w:uiPriority w:val="99"/>
    <w:semiHidden/>
    <w:unhideWhenUsed/>
    <w:pPr>
      <w:spacing w:line="240" w:lineRule="auto"/>
    </w:pPr>
    <w:rPr>
      <w:sz w:val="20"/>
      <w:szCs w:val="20"/>
    </w:rPr>
  </w:style>
  <w:style w:type="character" w:customStyle="1" w:styleId="KommentartextZchn">
    <w:name w:val="Kommentartext Zchn"/>
    <w:basedOn w:val="Absatz-Standardschriftart"/>
    <w:link w:val="Kommentartext"/>
    <w:uiPriority w:val="99"/>
    <w:rsid w:val="002C6B07"/>
    <w:rPr>
      <w:sz w:val="20"/>
      <w:szCs w:val="20"/>
    </w:rPr>
  </w:style>
  <w:style w:type="paragraph" w:styleId="Kommentarthema">
    <w:name w:val="annotation subject"/>
    <w:basedOn w:val="Kommentartext"/>
    <w:next w:val="Kommentartext"/>
    <w:link w:val="KommentarthemaZchn"/>
    <w:uiPriority w:val="99"/>
    <w:semiHidden/>
    <w:unhideWhenUsed/>
    <w:rsid w:val="002C6B07"/>
    <w:rPr>
      <w:b/>
      <w:bCs/>
    </w:rPr>
  </w:style>
  <w:style w:type="character" w:customStyle="1" w:styleId="KommentarthemaZchn">
    <w:name w:val="Kommentarthema Zchn"/>
    <w:basedOn w:val="KommentartextZchn"/>
    <w:link w:val="Kommentarthema"/>
    <w:uiPriority w:val="99"/>
    <w:semiHidden/>
    <w:rsid w:val="002C6B07"/>
    <w:rPr>
      <w:b/>
      <w:bCs/>
      <w:sz w:val="20"/>
      <w:szCs w:val="20"/>
    </w:rPr>
  </w:style>
  <w:style w:type="paragraph" w:styleId="berarbeitung">
    <w:name w:val="Revision"/>
    <w:hidden/>
    <w:uiPriority w:val="99"/>
    <w:semiHidden/>
    <w:rsid w:val="002C6B07"/>
    <w:pPr>
      <w:spacing w:after="0" w:line="240" w:lineRule="auto"/>
    </w:pPr>
  </w:style>
  <w:style w:type="table" w:customStyle="1" w:styleId="Basic">
    <w:name w:val="Basic"/>
    <w:basedOn w:val="NormaleTabelle"/>
    <w:uiPriority w:val="99"/>
    <w:rsid w:val="00890D85"/>
    <w:pPr>
      <w:spacing w:after="0" w:line="240" w:lineRule="auto"/>
    </w:pPr>
    <w:rPr>
      <w:rFonts w:ascii="Calibri" w:eastAsia="Calibri" w:hAnsi="Calibri" w:cs="Arial"/>
      <w:sz w:val="16"/>
      <w:szCs w:val="20"/>
      <w:lang w:eastAsia="de-DE"/>
    </w:rPr>
    <w:tblPr>
      <w:tblCellMar>
        <w:left w:w="0" w:type="dxa"/>
        <w:right w:w="0" w:type="dxa"/>
      </w:tblCellMar>
    </w:tblPr>
    <w:tblStylePr w:type="firstRow">
      <w:pPr>
        <w:wordWrap/>
        <w:spacing w:beforeLines="0" w:before="0" w:beforeAutospacing="0" w:afterLines="0" w:after="0" w:afterAutospacing="0"/>
      </w:pPr>
    </w:tblStylePr>
  </w:style>
  <w:style w:type="paragraph" w:styleId="StandardWeb">
    <w:name w:val="Normal (Web)"/>
    <w:basedOn w:val="Standard"/>
    <w:uiPriority w:val="99"/>
    <w:semiHidden/>
    <w:unhideWhenUsed/>
    <w:rsid w:val="00411444"/>
    <w:pPr>
      <w:spacing w:before="100" w:beforeAutospacing="1" w:after="100" w:afterAutospacing="1" w:line="240" w:lineRule="auto"/>
    </w:pPr>
    <w:rPr>
      <w:rFonts w:ascii="Times New Roman" w:eastAsia="Times New Roman" w:hAnsi="Times New Roman" w:cs="Times New Roman"/>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0645455">
      <w:bodyDiv w:val="1"/>
      <w:marLeft w:val="0"/>
      <w:marRight w:val="0"/>
      <w:marTop w:val="0"/>
      <w:marBottom w:val="0"/>
      <w:divBdr>
        <w:top w:val="none" w:sz="0" w:space="0" w:color="auto"/>
        <w:left w:val="none" w:sz="0" w:space="0" w:color="auto"/>
        <w:bottom w:val="none" w:sz="0" w:space="0" w:color="auto"/>
        <w:right w:val="none" w:sz="0" w:space="0" w:color="auto"/>
      </w:divBdr>
    </w:div>
    <w:div w:id="318384907">
      <w:bodyDiv w:val="1"/>
      <w:marLeft w:val="0"/>
      <w:marRight w:val="0"/>
      <w:marTop w:val="0"/>
      <w:marBottom w:val="0"/>
      <w:divBdr>
        <w:top w:val="none" w:sz="0" w:space="0" w:color="auto"/>
        <w:left w:val="none" w:sz="0" w:space="0" w:color="auto"/>
        <w:bottom w:val="none" w:sz="0" w:space="0" w:color="auto"/>
        <w:right w:val="none" w:sz="0" w:space="0" w:color="auto"/>
      </w:divBdr>
    </w:div>
    <w:div w:id="1305307823">
      <w:bodyDiv w:val="1"/>
      <w:marLeft w:val="0"/>
      <w:marRight w:val="0"/>
      <w:marTop w:val="0"/>
      <w:marBottom w:val="0"/>
      <w:divBdr>
        <w:top w:val="none" w:sz="0" w:space="0" w:color="auto"/>
        <w:left w:val="none" w:sz="0" w:space="0" w:color="auto"/>
        <w:bottom w:val="none" w:sz="0" w:space="0" w:color="auto"/>
        <w:right w:val="none" w:sz="0" w:space="0" w:color="auto"/>
      </w:divBdr>
    </w:div>
    <w:div w:id="1322805265">
      <w:bodyDiv w:val="1"/>
      <w:marLeft w:val="0"/>
      <w:marRight w:val="0"/>
      <w:marTop w:val="0"/>
      <w:marBottom w:val="0"/>
      <w:divBdr>
        <w:top w:val="none" w:sz="0" w:space="0" w:color="auto"/>
        <w:left w:val="none" w:sz="0" w:space="0" w:color="auto"/>
        <w:bottom w:val="none" w:sz="0" w:space="0" w:color="auto"/>
        <w:right w:val="none" w:sz="0" w:space="0" w:color="auto"/>
      </w:divBdr>
    </w:div>
    <w:div w:id="1463619670">
      <w:bodyDiv w:val="1"/>
      <w:marLeft w:val="0"/>
      <w:marRight w:val="0"/>
      <w:marTop w:val="0"/>
      <w:marBottom w:val="0"/>
      <w:divBdr>
        <w:top w:val="none" w:sz="0" w:space="0" w:color="auto"/>
        <w:left w:val="none" w:sz="0" w:space="0" w:color="auto"/>
        <w:bottom w:val="none" w:sz="0" w:space="0" w:color="auto"/>
        <w:right w:val="none" w:sz="0" w:space="0" w:color="auto"/>
      </w:divBdr>
    </w:div>
    <w:div w:id="20760785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9.png"/></Relationships>
</file>

<file path=word/_rels/header1.xml.rels><?xml version="1.0" encoding="UTF-8" standalone="yes"?>
<Relationships xmlns="http://schemas.openxmlformats.org/package/2006/relationships"><Relationship Id="rId3" Type="http://schemas.openxmlformats.org/officeDocument/2006/relationships/image" Target="media/image8.jpeg"/><Relationship Id="rId2" Type="http://schemas.openxmlformats.org/officeDocument/2006/relationships/image" Target="media/image7.jpeg"/><Relationship Id="rId1" Type="http://schemas.openxmlformats.org/officeDocument/2006/relationships/image" Target="media/image6.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DE85510-54B6-49A5-9D7C-24223858F4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808</Words>
  <Characters>5093</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
    </vt:vector>
  </TitlesOfParts>
  <Company>Wirtgen GmbH</Company>
  <LinksUpToDate>false</LinksUpToDate>
  <CharactersWithSpaces>5890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 Tanja</dc:creator>
  <cp:lastModifiedBy>Himmelsbach, Lea</cp:lastModifiedBy>
  <cp:revision>13</cp:revision>
  <cp:lastPrinted>2018-11-27T09:03:00Z</cp:lastPrinted>
  <dcterms:created xsi:type="dcterms:W3CDTF">2018-11-22T13:34:00Z</dcterms:created>
  <dcterms:modified xsi:type="dcterms:W3CDTF">2019-02-19T12:37:00Z</dcterms:modified>
</cp:coreProperties>
</file>