
<file path=[Content_Types].xml><?xml version="1.0" encoding="utf-8"?>
<Types xmlns="http://schemas.openxmlformats.org/package/2006/content-types">
  <Default Extension="png" ContentType="image/png"/>
  <Default Extension="jpeg" ContentType="image/jpeg"/>
  <Default Extension="rels" ContentType="application/vnd.openxmlformats-package.relationships+xml"/>
  <Default Extension="xml" ContentType="application/xml"/>
  <Default Extension="jpg" ContentType="image/jpeg"/>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p w:rsidR="001F1E25" w:rsidRPr="00E12716" w:rsidRDefault="00331E75" w:rsidP="00BD61A8">
      <w:pPr>
        <w:spacing w:after="0"/>
        <w:ind w:firstLine="567"/>
        <w:rPr>
          <w:rFonts w:ascii="Verdana" w:hAnsi="Verdana"/>
          <w:b/>
        </w:rPr>
      </w:pPr>
      <w:r>
        <w:rPr>
          <w:rFonts w:ascii="Verdana" w:hAnsi="Verdana"/>
          <w:b/>
        </w:rPr>
        <w:t>WITOS Paving Docu:</w:t>
      </w:r>
    </w:p>
    <w:p w:rsidR="006578DD" w:rsidRPr="00E12716" w:rsidRDefault="006578DD" w:rsidP="00836D6D">
      <w:pPr>
        <w:spacing w:after="0"/>
        <w:ind w:left="567"/>
        <w:rPr>
          <w:rFonts w:ascii="Verdana" w:hAnsi="Verdana"/>
          <w:b/>
        </w:rPr>
      </w:pPr>
    </w:p>
    <w:p w:rsidR="00836D6D" w:rsidRPr="00880C8E" w:rsidRDefault="000A3CB9" w:rsidP="008543B0">
      <w:pPr>
        <w:spacing w:after="0"/>
        <w:ind w:left="567"/>
        <w:rPr>
          <w:rFonts w:ascii="Symbol" w:hAnsi="Symbol"/>
          <w:b/>
          <w:sz w:val="28"/>
          <w:szCs w:val="28"/>
        </w:rPr>
      </w:pPr>
      <w:r>
        <w:rPr>
          <w:rFonts w:ascii="Verdana" w:hAnsi="Verdana"/>
          <w:b/>
          <w:sz w:val="28"/>
          <w:szCs w:val="28"/>
        </w:rPr>
        <w:t>VÖGELE presenta solución inteligente para la documentación digital de las obras</w:t>
      </w:r>
    </w:p>
    <w:p w:rsidR="00611FC4" w:rsidRPr="00E12716" w:rsidRDefault="00611FC4" w:rsidP="00890D85">
      <w:pPr>
        <w:spacing w:after="0"/>
        <w:rPr>
          <w:rFonts w:ascii="Verdana" w:hAnsi="Verdana"/>
          <w:b/>
        </w:rPr>
      </w:pPr>
    </w:p>
    <w:p w:rsidR="003067E6" w:rsidRPr="00A1523A" w:rsidRDefault="006B7774" w:rsidP="002C1A99">
      <w:pPr>
        <w:spacing w:after="0"/>
        <w:ind w:left="567"/>
        <w:rPr>
          <w:rFonts w:ascii="Verdana" w:hAnsi="Verdana"/>
          <w:b/>
        </w:rPr>
      </w:pPr>
      <w:r>
        <w:rPr>
          <w:rFonts w:ascii="Verdana" w:hAnsi="Verdana"/>
          <w:b/>
        </w:rPr>
        <w:t>En la feria Bauma 2019, JOSEPH VÖGELE AG muestra su nueva aplicación para la construcción de carreteras basada en software. Con WITOS Paving Docu, pueden registrarse los datos de extendido y los albaranes así como enviar informes de obras automatizadamente. Una solución orientada en la práctica y fácilmente aplicable para proyectos de construcción pequeños y medianos.</w:t>
      </w:r>
    </w:p>
    <w:p w:rsidR="007F5B1A" w:rsidRPr="00A1523A" w:rsidRDefault="007F5B1A" w:rsidP="009635AE">
      <w:pPr>
        <w:spacing w:after="0"/>
        <w:rPr>
          <w:rFonts w:ascii="Verdana" w:hAnsi="Verdana"/>
        </w:rPr>
      </w:pPr>
    </w:p>
    <w:p w:rsidR="002F5572" w:rsidRDefault="00B8730B" w:rsidP="00566353">
      <w:pPr>
        <w:spacing w:after="0"/>
        <w:ind w:left="567"/>
        <w:rPr>
          <w:rFonts w:ascii="Verdana" w:hAnsi="Verdana"/>
        </w:rPr>
      </w:pPr>
      <w:r>
        <w:rPr>
          <w:rFonts w:ascii="Verdana" w:hAnsi="Verdana"/>
        </w:rPr>
        <w:t xml:space="preserve">Construcción de carreteras 4.0 en el centro de atención: En la feria Bauma 2019, el fabricante de extendedoras VÖGELE presenta sus desarrollos actuales en torno a la documentación digital de las obras y la gestión de procesos basada en software. Con la última innovación WITOS Paving Docu, el líder del mercado complementa dos de las soluciones para obras que ya tiene en programa: el sistema de medición de temperatura sin contacto RoadScan, con el que se puede supervisar la temperatura de extendido en toda la superficie, y la solución telemática WITOS Paving Plus, con la que se pueden coordinar en tiempo real todos los procesos, desde la planta mezcladora hasta el extendido, y optimizarlos activamente. WITOS Paving Docu se encuentra justo entre medio: la solución se orienta especialmente a empresas de construcción que deseen recoger y analizar otros datos además de la temperatura de extendido pero no necesitan la totalidad de las funciones que ofrece WITOS Paving Plus, incluida la optimización de procesos. Con WITOS Paving Docu, aparejadores y capataces pueden iniciar pedidos directamente en la obra sin haberlos planificado previamente y, con ello, registrar gran cantidad de datos de la extendedora y del extendido, como las anchuras de trabajo, la velocidad e interrupciones del extendido así como el tiempo de extendido efectivo. </w:t>
      </w:r>
      <w:r w:rsidR="00DA7E90">
        <w:rPr>
          <w:rFonts w:ascii="Verdana" w:hAnsi="Verdana"/>
        </w:rPr>
        <w:t xml:space="preserve">Además, los albaranes se pueden escanear mediante el código QR o bien registrarse manualmente </w:t>
      </w:r>
      <w:r w:rsidR="00DA7E90" w:rsidRPr="00DA7E90">
        <w:rPr>
          <w:rFonts w:ascii="Verdana" w:hAnsi="Verdana"/>
        </w:rPr>
        <w:t>y calcular continuamente las superficies y cantidades de extendido así como los espesores de las superficies.</w:t>
      </w:r>
      <w:r>
        <w:rPr>
          <w:rFonts w:ascii="Verdana" w:hAnsi="Verdana"/>
        </w:rPr>
        <w:t xml:space="preserve"> Al final de una jornada de extendido, los informes de la obra se envían automáticamente por correo electrónico a destinatarios seleccionados. La aplicación y la extendedora están interconectadas por WLAN, de tal forma que el intercambio de información entre la máquina y el smartphone del capataz funciona sin necesidad de que exista una comunicación por telefonía móvil. "WITOS Paving Docu es una solución extremadamente práctica y fiable cuando se trata de crear una documentación de la obra rápida, sencilla y, al mismo tiempo, amplia", dice Dr. Stephan Weller, director de p</w:t>
      </w:r>
      <w:r w:rsidR="002F5572">
        <w:rPr>
          <w:rFonts w:ascii="Verdana" w:hAnsi="Verdana"/>
        </w:rPr>
        <w:t>roductos de software en VÖGELE.</w:t>
      </w:r>
    </w:p>
    <w:p w:rsidR="002F5572" w:rsidRDefault="002F5572">
      <w:pPr>
        <w:rPr>
          <w:rFonts w:ascii="Verdana" w:hAnsi="Verdana"/>
        </w:rPr>
      </w:pPr>
      <w:r>
        <w:rPr>
          <w:rFonts w:ascii="Verdana" w:hAnsi="Verdana"/>
        </w:rPr>
        <w:br w:type="page"/>
      </w:r>
    </w:p>
    <w:p w:rsidR="002F5572" w:rsidRDefault="002F5572" w:rsidP="00566353">
      <w:pPr>
        <w:spacing w:after="0"/>
        <w:ind w:left="567"/>
        <w:rPr>
          <w:rFonts w:ascii="Verdana" w:hAnsi="Verdana"/>
        </w:rPr>
      </w:pPr>
    </w:p>
    <w:p w:rsidR="007E61B4" w:rsidRPr="00A1523A" w:rsidRDefault="00B8730B" w:rsidP="00566353">
      <w:pPr>
        <w:spacing w:after="0"/>
        <w:ind w:left="567"/>
        <w:rPr>
          <w:rFonts w:ascii="Verdana" w:hAnsi="Verdana"/>
        </w:rPr>
      </w:pPr>
      <w:r>
        <w:rPr>
          <w:rFonts w:ascii="Verdana" w:hAnsi="Verdana"/>
        </w:rPr>
        <w:t>"Es ideal para proyectos de construcción pequeños y medianos en los que, si bien se necesita una recogida exacta de datos, no es necesario realizar una optimizaci</w:t>
      </w:r>
      <w:r w:rsidR="002F5572">
        <w:rPr>
          <w:rFonts w:ascii="Verdana" w:hAnsi="Verdana"/>
        </w:rPr>
        <w:t>ón activa del proceso in situ."</w:t>
      </w:r>
    </w:p>
    <w:p w:rsidR="00AC013F" w:rsidRPr="00A1523A" w:rsidRDefault="00AC013F" w:rsidP="00566353">
      <w:pPr>
        <w:spacing w:after="0"/>
        <w:ind w:left="567"/>
        <w:rPr>
          <w:rFonts w:ascii="Verdana" w:hAnsi="Verdana"/>
          <w:b/>
        </w:rPr>
      </w:pPr>
    </w:p>
    <w:p w:rsidR="00AD617F" w:rsidRPr="00A1523A" w:rsidRDefault="004971E2" w:rsidP="00AD617F">
      <w:pPr>
        <w:spacing w:after="0"/>
        <w:ind w:left="567"/>
        <w:rPr>
          <w:rFonts w:ascii="Verdana" w:hAnsi="Verdana"/>
          <w:b/>
        </w:rPr>
      </w:pPr>
      <w:r>
        <w:rPr>
          <w:rFonts w:ascii="Verdana" w:hAnsi="Verdana"/>
          <w:b/>
        </w:rPr>
        <w:t>Manipulación sencilla, conexión al servidor segura</w:t>
      </w:r>
    </w:p>
    <w:p w:rsidR="00BF5079" w:rsidRPr="00A1523A" w:rsidRDefault="0098566A" w:rsidP="00AC013F">
      <w:pPr>
        <w:spacing w:after="0"/>
        <w:ind w:left="567"/>
        <w:rPr>
          <w:rFonts w:ascii="Verdana" w:hAnsi="Verdana"/>
        </w:rPr>
      </w:pPr>
      <w:r>
        <w:rPr>
          <w:rFonts w:ascii="Verdana" w:hAnsi="Verdana"/>
        </w:rPr>
        <w:t>Las empresas de construcción pequeñas que planifican sus obras principalmente de forma convencional, pero que desean documentarlas digitalmente, también tienen con WITOS Paving Docu la posibilidad de automatizar el registro y el análisis de datos de la obra sin grandes esfuerzos. Solamente tienen que instalar la aplicación correspondiente, el hardware necesario, el módulo telemático, se instala directamente en la extendedora. La aplicación tiene una guía de menú clara e intuitiva, de forma que el usuario se familiariza rápidamente con la aplicación, también sin tener conocimientos previos especiales y sin necesidad de realizar costosas capacitaciones. De esta forma, las empresas de construcción pueden hacer los desarrollos en torno a la documentación de las obras mucho más eficientes sin largas fases de introducción. Otra ventaja: la aplicación también funciona en zonas rurales sin conexión radiotelefónica móvil y, por lo tanto, es absolutamente fiable en todas las aplicaciones. La extendedora crea una red WLAN con un alcance de aproximadamente 50 m y asume la función de un servidor en la obra. "Esta solución autárquica posibilita también los desarrollos perfectos cuando no hay cobertura", dice Dr. Weller.</w:t>
      </w:r>
    </w:p>
    <w:p w:rsidR="007E61B4" w:rsidRPr="00A1523A" w:rsidRDefault="007E61B4" w:rsidP="0046433F">
      <w:pPr>
        <w:spacing w:after="0"/>
        <w:rPr>
          <w:rFonts w:ascii="Verdana" w:hAnsi="Verdana"/>
        </w:rPr>
      </w:pPr>
    </w:p>
    <w:p w:rsidR="007E61B4" w:rsidRPr="00A1523A" w:rsidRDefault="007E61B4" w:rsidP="00566353">
      <w:pPr>
        <w:spacing w:after="0"/>
        <w:ind w:left="567"/>
        <w:rPr>
          <w:rFonts w:ascii="Verdana" w:hAnsi="Verdana"/>
          <w:b/>
        </w:rPr>
      </w:pPr>
      <w:r>
        <w:rPr>
          <w:rFonts w:ascii="Verdana" w:hAnsi="Verdana"/>
          <w:b/>
        </w:rPr>
        <w:t>Es posible el upgrade a WITOS Paving Plus</w:t>
      </w:r>
    </w:p>
    <w:p w:rsidR="00902756" w:rsidRDefault="0038295F" w:rsidP="00EB3C9A">
      <w:pPr>
        <w:spacing w:after="0"/>
        <w:ind w:left="567"/>
        <w:rPr>
          <w:rFonts w:ascii="Verdana" w:hAnsi="Verdana"/>
        </w:rPr>
      </w:pPr>
      <w:r>
        <w:rPr>
          <w:rFonts w:ascii="Verdana" w:hAnsi="Verdana"/>
        </w:rPr>
        <w:t xml:space="preserve">Si cambian los requisitos, por ejemplo en un proyecto grande, y los procesos se han de planificar previamente, controlar y optimizar en la obra en tiempo real, las empresas de construcción pueden hacer en todo momento un upgrade a WITOS Paving Plus. A la inversa, las empresas que ya han adquirido la versión completa pueden utilizar la variante Docu en proyectos de construcción pequeños. WITOS Paving Plus en la versión integral es una solución de gestión de procesos de VÖGELE basada en software, la cual interconecta a todos los actores desde la planta mezcladora hasta el conductor de la extendedora, y consta de un total de cinco módulos. </w:t>
      </w:r>
      <w:r w:rsidR="00DA7E90">
        <w:rPr>
          <w:rFonts w:ascii="Verdana" w:hAnsi="Verdana"/>
        </w:rPr>
        <w:t xml:space="preserve">Planificación de obras </w:t>
      </w:r>
      <w:r w:rsidR="00DA7E90" w:rsidRPr="00DA7E90">
        <w:rPr>
          <w:rFonts w:ascii="Verdana" w:hAnsi="Verdana"/>
        </w:rPr>
        <w:t>(Control)</w:t>
      </w:r>
      <w:r w:rsidR="00DA7E90">
        <w:rPr>
          <w:rFonts w:ascii="Verdana" w:hAnsi="Verdana"/>
        </w:rPr>
        <w:t xml:space="preserve">, facilitación de la mezcla </w:t>
      </w:r>
      <w:r w:rsidR="00DA7E90" w:rsidRPr="00DA7E90">
        <w:rPr>
          <w:rFonts w:ascii="Verdana" w:hAnsi="Verdana"/>
        </w:rPr>
        <w:t>(Materials)</w:t>
      </w:r>
      <w:r w:rsidR="00DA7E90">
        <w:rPr>
          <w:rFonts w:ascii="Verdana" w:hAnsi="Verdana"/>
        </w:rPr>
        <w:t xml:space="preserve">, transporte de la mezcla </w:t>
      </w:r>
      <w:r w:rsidR="00DA7E90" w:rsidRPr="00DA7E90">
        <w:rPr>
          <w:rFonts w:ascii="Verdana" w:hAnsi="Verdana"/>
        </w:rPr>
        <w:t>(Transport),</w:t>
      </w:r>
      <w:r w:rsidR="00DA7E90">
        <w:rPr>
          <w:rFonts w:ascii="Verdana" w:hAnsi="Verdana"/>
        </w:rPr>
        <w:t xml:space="preserve"> extendido de asfalto </w:t>
      </w:r>
      <w:r w:rsidR="00DA7E90" w:rsidRPr="00DA7E90">
        <w:rPr>
          <w:rFonts w:ascii="Verdana" w:hAnsi="Verdana"/>
        </w:rPr>
        <w:t>(JobSite)</w:t>
      </w:r>
      <w:r w:rsidR="00DA7E90">
        <w:rPr>
          <w:rFonts w:ascii="Verdana" w:hAnsi="Verdana"/>
        </w:rPr>
        <w:t xml:space="preserve"> y el análisis posterior de los procesos </w:t>
      </w:r>
      <w:r w:rsidR="00DA7E90" w:rsidRPr="00DA7E90">
        <w:rPr>
          <w:rFonts w:ascii="Verdana" w:hAnsi="Verdana"/>
        </w:rPr>
        <w:t>(Analysis)</w:t>
      </w:r>
      <w:r w:rsidR="00DA7E90">
        <w:rPr>
          <w:rFonts w:ascii="Verdana" w:hAnsi="Verdana"/>
        </w:rPr>
        <w:t xml:space="preserve"> se pueden dirigir en tiempo real con un solo sistema. </w:t>
      </w:r>
      <w:r>
        <w:rPr>
          <w:rFonts w:ascii="Verdana" w:hAnsi="Verdana"/>
        </w:rPr>
        <w:t xml:space="preserve"> De esta forma, el aparejador y el equipo de extendido pueden reaccionar concreta y rápidamente a posibles alteraciones y configurar los procesos de forma mucho más eficiente. Además, el sistema dinámico de control de la máquina y la logística con la supervisión correspondiente aumentan la calidad. "Por este motivo, hoy en día, muchos mandantes públicos exigen la utilización de sistemas de gestión de procesos inteligentes. Con WITOS Paving Docu y WITOS Paving Plus ofrecemos ahora a nuestros clientes dos soluciones extremadamente </w:t>
      </w:r>
    </w:p>
    <w:p w:rsidR="00902756" w:rsidRDefault="00902756" w:rsidP="00EB3C9A">
      <w:pPr>
        <w:spacing w:after="0"/>
        <w:ind w:left="567"/>
        <w:rPr>
          <w:rFonts w:ascii="Verdana" w:hAnsi="Verdana"/>
        </w:rPr>
      </w:pPr>
    </w:p>
    <w:p w:rsidR="00902756" w:rsidRDefault="00902756" w:rsidP="00EB3C9A">
      <w:pPr>
        <w:spacing w:after="0"/>
        <w:ind w:left="567"/>
        <w:rPr>
          <w:rFonts w:ascii="Verdana" w:hAnsi="Verdana"/>
        </w:rPr>
      </w:pPr>
    </w:p>
    <w:p w:rsidR="00E66F43" w:rsidRPr="00A1523A" w:rsidRDefault="0038295F" w:rsidP="00EB3C9A">
      <w:pPr>
        <w:spacing w:after="0"/>
        <w:ind w:left="567"/>
        <w:rPr>
          <w:rFonts w:ascii="Verdana" w:hAnsi="Verdana"/>
        </w:rPr>
      </w:pPr>
      <w:r>
        <w:rPr>
          <w:rFonts w:ascii="Verdana" w:hAnsi="Verdana"/>
        </w:rPr>
        <w:t>flexibles con las que, según la obra, pueden documentar los datos del proceso para su análisis posterior u optimizar activamente los procesos", dice Dr. Weller.</w:t>
      </w:r>
    </w:p>
    <w:p w:rsidR="001A6774" w:rsidRPr="00A1523A" w:rsidRDefault="001A6774" w:rsidP="006625CE">
      <w:pPr>
        <w:spacing w:after="0"/>
        <w:rPr>
          <w:rFonts w:ascii="Verdana" w:hAnsi="Verdana"/>
        </w:rPr>
      </w:pPr>
    </w:p>
    <w:p w:rsidR="008B428B" w:rsidRPr="00A1523A" w:rsidRDefault="008B428B" w:rsidP="00943126">
      <w:pPr>
        <w:spacing w:before="100" w:beforeAutospacing="1" w:after="100" w:afterAutospacing="1"/>
        <w:ind w:right="-271"/>
        <w:contextualSpacing/>
        <w:rPr>
          <w:rFonts w:ascii="Verdana" w:hAnsi="Verdana"/>
          <w:bCs/>
        </w:rPr>
      </w:pPr>
    </w:p>
    <w:p w:rsidR="00D7227C" w:rsidRPr="00A1523A" w:rsidRDefault="00D7227C" w:rsidP="006F65AC">
      <w:pPr>
        <w:spacing w:before="100" w:beforeAutospacing="1" w:after="100" w:afterAutospacing="1"/>
        <w:ind w:left="567" w:right="-271" w:hanging="7"/>
        <w:contextualSpacing/>
        <w:jc w:val="center"/>
        <w:rPr>
          <w:rFonts w:ascii="Verdana" w:hAnsi="Verdana"/>
          <w:bCs/>
        </w:rPr>
      </w:pPr>
      <w:r>
        <w:rPr>
          <w:rFonts w:ascii="Verdana" w:hAnsi="Verdana"/>
          <w:bCs/>
        </w:rPr>
        <w:t>**  Fin del comunicado de prensa  **</w:t>
      </w:r>
    </w:p>
    <w:p w:rsidR="00D7227C" w:rsidRPr="00A1523A" w:rsidRDefault="00D7227C" w:rsidP="006F65AC">
      <w:pPr>
        <w:spacing w:before="100" w:beforeAutospacing="1" w:after="100" w:afterAutospacing="1"/>
        <w:ind w:left="567" w:right="-271" w:hanging="7"/>
        <w:contextualSpacing/>
        <w:jc w:val="center"/>
        <w:rPr>
          <w:rFonts w:ascii="Verdana" w:hAnsi="Verdana"/>
          <w:bCs/>
        </w:rPr>
      </w:pPr>
      <w:r>
        <w:rPr>
          <w:rFonts w:ascii="Verdana" w:hAnsi="Verdana"/>
          <w:bCs/>
        </w:rPr>
        <w:t xml:space="preserve">Caracteres (con espacios): </w:t>
      </w:r>
      <w:r w:rsidR="006326E6">
        <w:rPr>
          <w:rFonts w:ascii="Verdana" w:hAnsi="Verdana"/>
          <w:bCs/>
        </w:rPr>
        <w:t>5</w:t>
      </w:r>
      <w:r>
        <w:rPr>
          <w:rFonts w:ascii="Verdana" w:hAnsi="Verdana"/>
          <w:bCs/>
        </w:rPr>
        <w:t>.</w:t>
      </w:r>
      <w:r w:rsidR="00DA7E90">
        <w:rPr>
          <w:rFonts w:ascii="Verdana" w:hAnsi="Verdana"/>
          <w:bCs/>
        </w:rPr>
        <w:t>72</w:t>
      </w:r>
      <w:r w:rsidR="002F5572">
        <w:rPr>
          <w:rFonts w:ascii="Verdana" w:hAnsi="Verdana"/>
          <w:bCs/>
        </w:rPr>
        <w:t>4</w:t>
      </w:r>
    </w:p>
    <w:p w:rsidR="00D7227C" w:rsidRPr="00A1523A" w:rsidRDefault="00D7227C" w:rsidP="006F65AC">
      <w:pPr>
        <w:spacing w:before="100" w:beforeAutospacing="1" w:after="100" w:afterAutospacing="1"/>
        <w:ind w:left="567" w:right="-271" w:hanging="7"/>
        <w:contextualSpacing/>
        <w:jc w:val="center"/>
        <w:rPr>
          <w:rFonts w:ascii="Verdana" w:hAnsi="Verdana"/>
          <w:bCs/>
        </w:rPr>
      </w:pPr>
      <w:r>
        <w:rPr>
          <w:rFonts w:ascii="Verdana" w:hAnsi="Verdana"/>
          <w:bCs/>
        </w:rPr>
        <w:t>Ludwigshafen / Abril de 2019</w:t>
      </w:r>
    </w:p>
    <w:p w:rsidR="009155DF" w:rsidRPr="00A1523A" w:rsidRDefault="009155DF" w:rsidP="006F65AC">
      <w:pPr>
        <w:spacing w:before="100" w:beforeAutospacing="1" w:after="100" w:afterAutospacing="1"/>
        <w:ind w:left="567" w:right="-271" w:hanging="7"/>
        <w:contextualSpacing/>
        <w:jc w:val="center"/>
        <w:rPr>
          <w:rFonts w:ascii="Verdana" w:hAnsi="Verdana"/>
          <w:bCs/>
        </w:rPr>
      </w:pPr>
    </w:p>
    <w:p w:rsidR="009155DF" w:rsidRPr="00A1523A" w:rsidRDefault="009155DF" w:rsidP="006F65AC">
      <w:pPr>
        <w:spacing w:before="100" w:beforeAutospacing="1" w:after="100" w:afterAutospacing="1"/>
        <w:ind w:left="567" w:right="-271" w:hanging="7"/>
        <w:contextualSpacing/>
        <w:jc w:val="center"/>
        <w:rPr>
          <w:rFonts w:ascii="Verdana" w:hAnsi="Verdana"/>
          <w:bCs/>
        </w:rPr>
      </w:pPr>
    </w:p>
    <w:p w:rsidR="004143C1" w:rsidRDefault="004143C1" w:rsidP="00157AD6">
      <w:pPr>
        <w:spacing w:before="100" w:beforeAutospacing="1" w:after="100" w:afterAutospacing="1"/>
        <w:ind w:right="-271"/>
        <w:contextualSpacing/>
        <w:rPr>
          <w:rFonts w:ascii="Verdana" w:hAnsi="Verdana"/>
          <w:bCs/>
        </w:rPr>
      </w:pPr>
    </w:p>
    <w:p w:rsidR="00902756" w:rsidRDefault="00902756" w:rsidP="00157AD6">
      <w:pPr>
        <w:spacing w:before="100" w:beforeAutospacing="1" w:after="100" w:afterAutospacing="1"/>
        <w:ind w:right="-271"/>
        <w:contextualSpacing/>
        <w:rPr>
          <w:rFonts w:ascii="Verdana" w:hAnsi="Verdana"/>
          <w:bCs/>
        </w:rPr>
      </w:pPr>
    </w:p>
    <w:p w:rsidR="00902756" w:rsidRDefault="00902756" w:rsidP="00157AD6">
      <w:pPr>
        <w:spacing w:before="100" w:beforeAutospacing="1" w:after="100" w:afterAutospacing="1"/>
        <w:ind w:right="-271"/>
        <w:contextualSpacing/>
        <w:rPr>
          <w:rFonts w:ascii="Verdana" w:hAnsi="Verdana"/>
          <w:bCs/>
        </w:rPr>
      </w:pPr>
    </w:p>
    <w:p w:rsidR="00902756" w:rsidRPr="00A1523A" w:rsidRDefault="00902756" w:rsidP="00157AD6">
      <w:pPr>
        <w:spacing w:before="100" w:beforeAutospacing="1" w:after="100" w:afterAutospacing="1"/>
        <w:ind w:right="-271"/>
        <w:contextualSpacing/>
        <w:rPr>
          <w:rFonts w:ascii="Verdana" w:hAnsi="Verdana"/>
          <w:bCs/>
        </w:rPr>
      </w:pPr>
    </w:p>
    <w:tbl>
      <w:tblPr>
        <w:tblW w:w="9214" w:type="dxa"/>
        <w:tblInd w:w="708" w:type="dxa"/>
        <w:tblCellMar>
          <w:left w:w="0" w:type="dxa"/>
          <w:right w:w="0" w:type="dxa"/>
        </w:tblCellMar>
        <w:tblLook w:val="04A0" w:firstRow="1" w:lastRow="0" w:firstColumn="1" w:lastColumn="0" w:noHBand="0" w:noVBand="1"/>
      </w:tblPr>
      <w:tblGrid>
        <w:gridCol w:w="4713"/>
        <w:gridCol w:w="4501"/>
      </w:tblGrid>
      <w:tr w:rsidR="000B6BA7" w:rsidRPr="00763315" w:rsidTr="00890D85">
        <w:trPr>
          <w:trHeight w:val="3360"/>
        </w:trPr>
        <w:tc>
          <w:tcPr>
            <w:tcW w:w="4713" w:type="dxa"/>
            <w:tcBorders>
              <w:right w:val="single" w:sz="48" w:space="0" w:color="FFFFFF"/>
            </w:tcBorders>
            <w:shd w:val="clear" w:color="auto" w:fill="auto"/>
          </w:tcPr>
          <w:p w:rsidR="000B6BA7" w:rsidRPr="00A1523A" w:rsidRDefault="000B6BA7" w:rsidP="00A917FA">
            <w:pPr>
              <w:pStyle w:val="HeadlineKontakte"/>
              <w:spacing w:after="0" w:line="240" w:lineRule="auto"/>
              <w:rPr>
                <w:rFonts w:ascii="Verdana" w:hAnsi="Verdana"/>
                <w:caps w:val="0"/>
                <w:szCs w:val="22"/>
              </w:rPr>
            </w:pPr>
            <w:r>
              <w:rPr>
                <w:rFonts w:ascii="Verdana" w:hAnsi="Verdana"/>
                <w:caps w:val="0"/>
                <w:szCs w:val="22"/>
              </w:rPr>
              <w:t xml:space="preserve">Para obtener más </w:t>
            </w:r>
            <w:r>
              <w:rPr>
                <w:rFonts w:ascii="Verdana" w:hAnsi="Verdana"/>
                <w:caps w:val="0"/>
                <w:szCs w:val="22"/>
              </w:rPr>
              <w:br/>
              <w:t>información consulte a:</w:t>
            </w:r>
          </w:p>
          <w:p w:rsidR="000B6BA7" w:rsidRPr="006326E6" w:rsidRDefault="000B6BA7" w:rsidP="00A917FA">
            <w:pPr>
              <w:pStyle w:val="Text"/>
              <w:rPr>
                <w:rFonts w:ascii="Verdana" w:hAnsi="Verdana"/>
                <w:szCs w:val="22"/>
                <w:lang w:val="de-DE"/>
              </w:rPr>
            </w:pPr>
            <w:r w:rsidRPr="006326E6">
              <w:rPr>
                <w:rFonts w:ascii="Verdana" w:hAnsi="Verdana"/>
                <w:szCs w:val="22"/>
                <w:lang w:val="de-DE"/>
              </w:rPr>
              <w:t>JOSEPH VÖGELE AG</w:t>
            </w:r>
          </w:p>
          <w:p w:rsidR="000B6BA7" w:rsidRPr="006326E6" w:rsidRDefault="000B6BA7" w:rsidP="00A917FA">
            <w:pPr>
              <w:pStyle w:val="Text"/>
              <w:rPr>
                <w:rFonts w:ascii="Verdana" w:hAnsi="Verdana"/>
                <w:szCs w:val="22"/>
                <w:lang w:val="de-DE"/>
              </w:rPr>
            </w:pPr>
            <w:r w:rsidRPr="006326E6">
              <w:rPr>
                <w:rFonts w:ascii="Verdana" w:hAnsi="Verdana"/>
                <w:szCs w:val="22"/>
                <w:lang w:val="de-DE"/>
              </w:rPr>
              <w:t>Roland Schug, Anja Sehr</w:t>
            </w:r>
          </w:p>
          <w:p w:rsidR="000B6BA7" w:rsidRPr="006326E6" w:rsidRDefault="000B6BA7" w:rsidP="00A917FA">
            <w:pPr>
              <w:pStyle w:val="Text"/>
              <w:rPr>
                <w:rFonts w:ascii="Verdana" w:hAnsi="Verdana"/>
                <w:szCs w:val="22"/>
                <w:lang w:val="de-DE"/>
              </w:rPr>
            </w:pPr>
            <w:r w:rsidRPr="006326E6">
              <w:rPr>
                <w:rFonts w:ascii="Verdana" w:hAnsi="Verdana"/>
                <w:szCs w:val="22"/>
                <w:lang w:val="de-DE"/>
              </w:rPr>
              <w:t>Joseph-Vögele-Str. 1</w:t>
            </w:r>
          </w:p>
          <w:p w:rsidR="000B6BA7" w:rsidRPr="006326E6" w:rsidRDefault="000B6BA7" w:rsidP="00A917FA">
            <w:pPr>
              <w:pStyle w:val="Text"/>
              <w:rPr>
                <w:rFonts w:ascii="Verdana" w:hAnsi="Verdana"/>
                <w:szCs w:val="22"/>
                <w:lang w:val="de-DE"/>
              </w:rPr>
            </w:pPr>
            <w:r w:rsidRPr="006326E6">
              <w:rPr>
                <w:rFonts w:ascii="Verdana" w:hAnsi="Verdana"/>
                <w:szCs w:val="22"/>
                <w:lang w:val="de-DE"/>
              </w:rPr>
              <w:t>67075 Ludwigshafen</w:t>
            </w:r>
          </w:p>
          <w:p w:rsidR="000B6BA7" w:rsidRPr="006326E6" w:rsidRDefault="000B6BA7" w:rsidP="00A917FA">
            <w:pPr>
              <w:pStyle w:val="Text"/>
              <w:rPr>
                <w:rFonts w:ascii="Verdana" w:hAnsi="Verdana"/>
                <w:szCs w:val="22"/>
                <w:lang w:val="de-DE"/>
              </w:rPr>
            </w:pPr>
            <w:r w:rsidRPr="006326E6">
              <w:rPr>
                <w:rFonts w:ascii="Verdana" w:hAnsi="Verdana"/>
                <w:szCs w:val="22"/>
                <w:lang w:val="de-DE"/>
              </w:rPr>
              <w:t>Alemania</w:t>
            </w:r>
          </w:p>
          <w:p w:rsidR="000B6BA7" w:rsidRPr="006326E6" w:rsidRDefault="000B6BA7" w:rsidP="00A917FA">
            <w:pPr>
              <w:pStyle w:val="Text"/>
              <w:rPr>
                <w:rFonts w:ascii="Verdana" w:hAnsi="Verdana"/>
                <w:szCs w:val="22"/>
                <w:lang w:val="de-DE"/>
              </w:rPr>
            </w:pPr>
          </w:p>
          <w:p w:rsidR="000B6BA7" w:rsidRPr="006326E6" w:rsidRDefault="000B6BA7" w:rsidP="00A917FA">
            <w:pPr>
              <w:pStyle w:val="Text"/>
              <w:rPr>
                <w:rFonts w:ascii="Verdana" w:hAnsi="Verdana"/>
                <w:szCs w:val="22"/>
                <w:lang w:val="de-DE"/>
              </w:rPr>
            </w:pPr>
            <w:r w:rsidRPr="006326E6">
              <w:rPr>
                <w:rFonts w:ascii="Verdana" w:hAnsi="Verdana"/>
                <w:szCs w:val="22"/>
                <w:lang w:val="de-DE"/>
              </w:rPr>
              <w:t>Teléfono: +49 621 / 81 05 392</w:t>
            </w:r>
          </w:p>
          <w:p w:rsidR="000B6BA7" w:rsidRPr="00902756" w:rsidRDefault="000B6BA7" w:rsidP="00A917FA">
            <w:pPr>
              <w:pStyle w:val="Text"/>
              <w:rPr>
                <w:rFonts w:ascii="Verdana" w:hAnsi="Verdana"/>
                <w:szCs w:val="22"/>
                <w:lang w:val="it-IT"/>
              </w:rPr>
            </w:pPr>
            <w:r w:rsidRPr="00902756">
              <w:rPr>
                <w:rFonts w:ascii="Verdana" w:hAnsi="Verdana"/>
                <w:szCs w:val="22"/>
                <w:lang w:val="it-IT"/>
              </w:rPr>
              <w:t>Telefax: +49 621 / 81 05 469</w:t>
            </w:r>
          </w:p>
          <w:p w:rsidR="000B6BA7" w:rsidRPr="00902756" w:rsidRDefault="000B6BA7" w:rsidP="00A917FA">
            <w:pPr>
              <w:pStyle w:val="Text"/>
              <w:rPr>
                <w:rFonts w:ascii="Verdana" w:hAnsi="Verdana"/>
                <w:szCs w:val="22"/>
                <w:lang w:val="it-IT"/>
              </w:rPr>
            </w:pPr>
            <w:r w:rsidRPr="00902756">
              <w:rPr>
                <w:rFonts w:ascii="Verdana" w:hAnsi="Verdana"/>
                <w:szCs w:val="22"/>
                <w:lang w:val="it-IT"/>
              </w:rPr>
              <w:t>E-mail: presse@voegele.info</w:t>
            </w:r>
          </w:p>
          <w:p w:rsidR="000B6BA7" w:rsidRPr="00A1523A" w:rsidRDefault="000B6BA7" w:rsidP="00A917FA">
            <w:pPr>
              <w:pStyle w:val="Text"/>
              <w:rPr>
                <w:rFonts w:ascii="Verdana" w:hAnsi="Verdana"/>
                <w:sz w:val="16"/>
              </w:rPr>
            </w:pPr>
            <w:r>
              <w:rPr>
                <w:rFonts w:ascii="Verdana" w:hAnsi="Verdana"/>
                <w:szCs w:val="22"/>
              </w:rPr>
              <w:t>www.voegele.info</w:t>
            </w:r>
          </w:p>
        </w:tc>
        <w:tc>
          <w:tcPr>
            <w:tcW w:w="4501" w:type="dxa"/>
            <w:tcBorders>
              <w:left w:val="single" w:sz="48" w:space="0" w:color="FFFFFF"/>
            </w:tcBorders>
            <w:shd w:val="clear" w:color="auto" w:fill="auto"/>
          </w:tcPr>
          <w:p w:rsidR="000B6BA7" w:rsidRPr="00A1523A" w:rsidRDefault="000B6BA7" w:rsidP="00A917FA">
            <w:pPr>
              <w:pStyle w:val="HeadlineKontakte"/>
              <w:spacing w:after="0" w:line="240" w:lineRule="auto"/>
              <w:rPr>
                <w:rFonts w:ascii="Verdana" w:hAnsi="Verdana"/>
                <w:caps w:val="0"/>
                <w:szCs w:val="22"/>
              </w:rPr>
            </w:pPr>
            <w:r>
              <w:rPr>
                <w:rFonts w:ascii="Verdana" w:hAnsi="Verdana"/>
                <w:caps w:val="0"/>
                <w:szCs w:val="22"/>
              </w:rPr>
              <w:t xml:space="preserve">Por favor </w:t>
            </w:r>
            <w:r>
              <w:rPr>
                <w:rFonts w:ascii="Verdana" w:hAnsi="Verdana"/>
                <w:caps w:val="0"/>
                <w:szCs w:val="22"/>
              </w:rPr>
              <w:br/>
              <w:t>envíen copias a:</w:t>
            </w:r>
          </w:p>
          <w:p w:rsidR="000B6BA7" w:rsidRPr="00A1523A" w:rsidRDefault="000B6BA7" w:rsidP="00A917FA">
            <w:pPr>
              <w:pStyle w:val="Text"/>
              <w:rPr>
                <w:rFonts w:ascii="Verdana" w:hAnsi="Verdana"/>
                <w:szCs w:val="22"/>
              </w:rPr>
            </w:pPr>
            <w:r>
              <w:rPr>
                <w:rFonts w:ascii="Verdana" w:hAnsi="Verdana"/>
                <w:szCs w:val="22"/>
              </w:rPr>
              <w:t>PREWE</w:t>
            </w:r>
          </w:p>
          <w:p w:rsidR="000B6BA7" w:rsidRPr="00A1523A" w:rsidRDefault="000B6BA7" w:rsidP="00A917FA">
            <w:pPr>
              <w:pStyle w:val="Text"/>
              <w:rPr>
                <w:rFonts w:ascii="Verdana" w:hAnsi="Verdana"/>
                <w:szCs w:val="22"/>
              </w:rPr>
            </w:pPr>
            <w:r>
              <w:rPr>
                <w:rFonts w:ascii="Verdana" w:hAnsi="Verdana"/>
                <w:szCs w:val="22"/>
              </w:rPr>
              <w:t>Michael Endulat</w:t>
            </w:r>
          </w:p>
          <w:p w:rsidR="000B6BA7" w:rsidRPr="00A1523A" w:rsidRDefault="000B6BA7" w:rsidP="00A917FA">
            <w:pPr>
              <w:pStyle w:val="Text"/>
              <w:rPr>
                <w:rFonts w:ascii="Verdana" w:hAnsi="Verdana"/>
                <w:szCs w:val="22"/>
              </w:rPr>
            </w:pPr>
            <w:r>
              <w:rPr>
                <w:rFonts w:ascii="Verdana" w:hAnsi="Verdana"/>
                <w:szCs w:val="22"/>
              </w:rPr>
              <w:t>Goldberger Str. 12</w:t>
            </w:r>
          </w:p>
          <w:p w:rsidR="000B6BA7" w:rsidRPr="00A1523A" w:rsidRDefault="000B6BA7" w:rsidP="00A917FA">
            <w:pPr>
              <w:pStyle w:val="Text"/>
              <w:rPr>
                <w:rFonts w:ascii="Verdana" w:hAnsi="Verdana"/>
                <w:szCs w:val="22"/>
              </w:rPr>
            </w:pPr>
            <w:r>
              <w:rPr>
                <w:rFonts w:ascii="Verdana" w:hAnsi="Verdana"/>
                <w:szCs w:val="22"/>
              </w:rPr>
              <w:t>27580 Bremerhaven</w:t>
            </w:r>
          </w:p>
          <w:p w:rsidR="000B6BA7" w:rsidRPr="00A1523A" w:rsidRDefault="000B6BA7" w:rsidP="00A917FA">
            <w:pPr>
              <w:pStyle w:val="Text"/>
              <w:rPr>
                <w:rFonts w:ascii="Verdana" w:hAnsi="Verdana"/>
                <w:szCs w:val="22"/>
              </w:rPr>
            </w:pPr>
            <w:r>
              <w:rPr>
                <w:rFonts w:ascii="Verdana" w:hAnsi="Verdana"/>
                <w:szCs w:val="22"/>
              </w:rPr>
              <w:t>Alemania</w:t>
            </w:r>
          </w:p>
          <w:p w:rsidR="000B6BA7" w:rsidRPr="00A1523A" w:rsidRDefault="000B6BA7" w:rsidP="00A917FA">
            <w:pPr>
              <w:pStyle w:val="Text"/>
              <w:rPr>
                <w:rFonts w:ascii="Verdana" w:hAnsi="Verdana"/>
                <w:szCs w:val="22"/>
              </w:rPr>
            </w:pPr>
          </w:p>
          <w:p w:rsidR="000B6BA7" w:rsidRPr="00A1523A" w:rsidRDefault="000B6BA7" w:rsidP="00A917FA">
            <w:pPr>
              <w:pStyle w:val="Text"/>
              <w:rPr>
                <w:rFonts w:ascii="Verdana" w:hAnsi="Verdana"/>
                <w:szCs w:val="22"/>
              </w:rPr>
            </w:pPr>
            <w:r>
              <w:rPr>
                <w:rFonts w:ascii="Verdana" w:hAnsi="Verdana"/>
                <w:szCs w:val="22"/>
              </w:rPr>
              <w:t>Teléfono: +49 471 / 48 17 444</w:t>
            </w:r>
          </w:p>
          <w:p w:rsidR="000B6BA7" w:rsidRPr="00A1523A" w:rsidRDefault="000B6BA7" w:rsidP="00A917FA">
            <w:pPr>
              <w:pStyle w:val="Text"/>
              <w:rPr>
                <w:rFonts w:ascii="Verdana" w:hAnsi="Verdana"/>
                <w:szCs w:val="22"/>
              </w:rPr>
            </w:pPr>
          </w:p>
          <w:p w:rsidR="000B6BA7" w:rsidRPr="00C714D5" w:rsidRDefault="000B6BA7" w:rsidP="00A917FA">
            <w:pPr>
              <w:pStyle w:val="Text"/>
              <w:rPr>
                <w:rFonts w:ascii="Verdana" w:hAnsi="Verdana"/>
                <w:szCs w:val="22"/>
              </w:rPr>
            </w:pPr>
            <w:r>
              <w:rPr>
                <w:rFonts w:ascii="Verdana" w:hAnsi="Verdana"/>
                <w:szCs w:val="22"/>
              </w:rPr>
              <w:t>E-Mail: michael.endulat@prewe.com</w:t>
            </w:r>
          </w:p>
          <w:p w:rsidR="000B6BA7" w:rsidRPr="00C714D5" w:rsidRDefault="000B6BA7" w:rsidP="00A917FA">
            <w:pPr>
              <w:pStyle w:val="Text"/>
              <w:rPr>
                <w:rFonts w:ascii="Verdana" w:hAnsi="Verdana"/>
                <w:sz w:val="16"/>
                <w:lang w:val="it-IT"/>
              </w:rPr>
            </w:pPr>
          </w:p>
        </w:tc>
      </w:tr>
    </w:tbl>
    <w:p w:rsidR="00742CAF" w:rsidRPr="000E48EC" w:rsidRDefault="00742CAF" w:rsidP="00DE25A9">
      <w:pPr>
        <w:rPr>
          <w:rFonts w:ascii="Verdana" w:eastAsia="Times New Roman" w:hAnsi="Verdana" w:cs="Times New Roman"/>
        </w:rPr>
      </w:pPr>
    </w:p>
    <w:p w:rsidR="00742CAF" w:rsidRPr="000E48EC" w:rsidRDefault="00742CAF">
      <w:pPr>
        <w:rPr>
          <w:rFonts w:ascii="Verdana" w:eastAsia="Times New Roman" w:hAnsi="Verdana" w:cs="Times New Roman"/>
        </w:rPr>
      </w:pPr>
      <w:r>
        <w:br w:type="page"/>
      </w:r>
    </w:p>
    <w:p w:rsidR="00742CAF" w:rsidRPr="000E48EC" w:rsidRDefault="00742CAF" w:rsidP="00742CAF">
      <w:pPr>
        <w:ind w:firstLine="567"/>
        <w:rPr>
          <w:rFonts w:ascii="Verdana" w:eastAsia="Times New Roman" w:hAnsi="Verdana" w:cs="Times New Roman"/>
          <w:b/>
          <w:lang w:val="it-IT" w:eastAsia="de-DE"/>
        </w:rPr>
      </w:pPr>
    </w:p>
    <w:p w:rsidR="00742CAF" w:rsidRPr="00E12716" w:rsidRDefault="00742CAF" w:rsidP="002D6FAA">
      <w:pPr>
        <w:ind w:firstLine="567"/>
        <w:rPr>
          <w:rFonts w:ascii="Verdana" w:eastAsia="Times New Roman" w:hAnsi="Verdana" w:cs="Times New Roman"/>
          <w:b/>
        </w:rPr>
      </w:pPr>
      <w:r>
        <w:rPr>
          <w:rFonts w:ascii="Verdana" w:hAnsi="Verdana"/>
          <w:b/>
        </w:rPr>
        <w:t>Foto:</w:t>
      </w:r>
    </w:p>
    <w:p w:rsidR="00742CAF" w:rsidRPr="00F35108" w:rsidRDefault="00742CAF" w:rsidP="00FB3038">
      <w:pPr>
        <w:spacing w:after="0"/>
        <w:ind w:left="567"/>
        <w:rPr>
          <w:rFonts w:ascii="Verdana" w:hAnsi="Verdana"/>
        </w:rPr>
      </w:pPr>
    </w:p>
    <w:p w:rsidR="00426D58" w:rsidRPr="00F35108" w:rsidRDefault="008F2260" w:rsidP="00FB3038">
      <w:pPr>
        <w:spacing w:after="0"/>
        <w:ind w:left="567"/>
        <w:rPr>
          <w:rFonts w:ascii="Verdana" w:hAnsi="Verdana"/>
        </w:rPr>
      </w:pPr>
      <w:r w:rsidRPr="00F35108">
        <w:rPr>
          <w:rFonts w:ascii="Verdana" w:hAnsi="Verdana"/>
          <w:noProof/>
          <w:lang w:val="de-DE" w:eastAsia="de-DE"/>
        </w:rPr>
        <w:drawing>
          <wp:inline distT="0" distB="0" distL="0" distR="0" wp14:anchorId="6E6A56E2" wp14:editId="0094217A">
            <wp:extent cx="3877989" cy="2585325"/>
            <wp:effectExtent l="0" t="0" r="8255" b="5715"/>
            <wp:docPr id="2" name="Grafik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Z:\02__Kommunikationsmarketing\B_Presse\2019\04-08_Bauma 2019\40_Bauma PressKit\40_PM_WITOS_Paving\Bilder\VOEGELE_WITOS_Paving_Docu.jpg"/>
                    <pic:cNvPicPr>
                      <a:picLocks noChangeAspect="1" noChangeArrowheads="1"/>
                    </pic:cNvPicPr>
                  </pic:nvPicPr>
                  <pic:blipFill>
                    <a:blip r:embed="rId9">
                      <a:extLst>
                        <a:ext uri="{28A0092B-C50C-407E-A947-70E740481C1C}">
                          <a14:useLocalDpi xmlns:a14="http://schemas.microsoft.com/office/drawing/2010/main" val="0"/>
                        </a:ext>
                      </a:extLst>
                    </a:blip>
                    <a:stretch>
                      <a:fillRect/>
                    </a:stretch>
                  </pic:blipFill>
                  <pic:spPr bwMode="auto">
                    <a:xfrm>
                      <a:off x="0" y="0"/>
                      <a:ext cx="3877989" cy="2585325"/>
                    </a:xfrm>
                    <a:prstGeom prst="rect">
                      <a:avLst/>
                    </a:prstGeom>
                    <a:noFill/>
                    <a:ln>
                      <a:noFill/>
                    </a:ln>
                  </pic:spPr>
                </pic:pic>
              </a:graphicData>
            </a:graphic>
          </wp:inline>
        </w:drawing>
      </w:r>
    </w:p>
    <w:p w:rsidR="00426D58" w:rsidRPr="00F35108" w:rsidRDefault="00426D58" w:rsidP="00FB3038">
      <w:pPr>
        <w:spacing w:after="0"/>
        <w:ind w:left="567"/>
        <w:rPr>
          <w:rFonts w:ascii="Verdana" w:hAnsi="Verdana"/>
        </w:rPr>
      </w:pPr>
    </w:p>
    <w:p w:rsidR="007275F8" w:rsidRDefault="00C83BD6" w:rsidP="007275F8">
      <w:pPr>
        <w:spacing w:after="0"/>
        <w:ind w:left="567"/>
        <w:rPr>
          <w:rFonts w:ascii="Verdana" w:hAnsi="Verdana"/>
        </w:rPr>
      </w:pPr>
      <w:r w:rsidRPr="00F35108">
        <w:rPr>
          <w:rFonts w:ascii="Verdana" w:hAnsi="Verdana"/>
        </w:rPr>
        <w:t xml:space="preserve">Documentación de las obras: Con la nueva solución WITOS Paving Docu de VÖGELE basada </w:t>
      </w:r>
      <w:r>
        <w:rPr>
          <w:rFonts w:ascii="Verdana" w:hAnsi="Verdana"/>
        </w:rPr>
        <w:t>en software, se pueden registrar los datos de extendido y los albaranes y enviar automáticamente los informes de la obra, también cuando no existe una conexión</w:t>
      </w:r>
      <w:bookmarkStart w:id="0" w:name="_GoBack"/>
      <w:bookmarkEnd w:id="0"/>
      <w:r>
        <w:rPr>
          <w:rFonts w:ascii="Verdana" w:hAnsi="Verdana"/>
        </w:rPr>
        <w:t xml:space="preserve"> radiotelefónica móvil.</w:t>
      </w:r>
    </w:p>
    <w:sectPr w:rsidR="007275F8" w:rsidSect="00920659">
      <w:headerReference w:type="default" r:id="rId10"/>
      <w:footerReference w:type="default" r:id="rId11"/>
      <w:pgSz w:w="11906" w:h="16838"/>
      <w:pgMar w:top="1418" w:right="1134" w:bottom="1134" w:left="1134" w:header="709" w:footer="437" w:gutter="0"/>
      <w:cols w:space="708"/>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endnote w:type="separator" w:id="-1">
    <w:p w:rsidR="00185B2F" w:rsidRDefault="00185B2F" w:rsidP="008A31D3">
      <w:pPr>
        <w:spacing w:after="0" w:line="240" w:lineRule="auto"/>
      </w:pPr>
      <w:r>
        <w:separator/>
      </w:r>
    </w:p>
  </w:endnote>
  <w:endnote w:type="continuationSeparator" w:id="0">
    <w:p w:rsidR="00185B2F" w:rsidRDefault="00185B2F" w:rsidP="008A31D3">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AFF" w:usb1="C0007841" w:usb2="00000009" w:usb3="00000000" w:csb0="000001FF" w:csb1="00000000"/>
  </w:font>
  <w:font w:name="Courier New">
    <w:panose1 w:val="02070309020205020404"/>
    <w:charset w:val="00"/>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00002FF" w:usb1="4000ACFF" w:usb2="00000001" w:usb3="00000000" w:csb0="0000019F" w:csb1="00000000"/>
  </w:font>
  <w:font w:name="Arial">
    <w:panose1 w:val="020B0604020202020204"/>
    <w:charset w:val="00"/>
    <w:family w:val="swiss"/>
    <w:pitch w:val="variable"/>
    <w:sig w:usb0="E0002AFF" w:usb1="C0007843" w:usb2="00000009" w:usb3="00000000" w:csb0="000001FF" w:csb1="00000000"/>
  </w:font>
  <w:font w:name="MS Mincho">
    <w:altName w:val="ＭＳ 明朝"/>
    <w:panose1 w:val="02020609040205080304"/>
    <w:charset w:val="80"/>
    <w:family w:val="modern"/>
    <w:pitch w:val="fixed"/>
    <w:sig w:usb0="E00002FF" w:usb1="6AC7FDFB" w:usb2="00000012" w:usb3="00000000" w:csb0="0002009F" w:csb1="00000000"/>
  </w:font>
  <w:font w:name="Lucida Grande">
    <w:altName w:val="Times New Roman"/>
    <w:charset w:val="00"/>
    <w:family w:val="auto"/>
    <w:pitch w:val="variable"/>
    <w:sig w:usb0="00000000" w:usb1="5000A1FF" w:usb2="00000000" w:usb3="00000000" w:csb0="000001BF" w:csb1="00000000"/>
  </w:font>
  <w:font w:name="Verdana">
    <w:panose1 w:val="020B0604030504040204"/>
    <w:charset w:val="00"/>
    <w:family w:val="swiss"/>
    <w:pitch w:val="variable"/>
    <w:sig w:usb0="A10006FF" w:usb1="4000205B" w:usb2="00000010" w:usb3="00000000" w:csb0="0000019F" w:csb1="00000000"/>
  </w:font>
  <w:font w:name="MS Gothic">
    <w:altName w:val="ＭＳ ゴシック"/>
    <w:panose1 w:val="020B0609070205080204"/>
    <w:charset w:val="80"/>
    <w:family w:val="modern"/>
    <w:pitch w:val="fixed"/>
    <w:sig w:usb0="E00002FF" w:usb1="6AC7FDFB" w:usb2="00000012" w:usb3="00000000" w:csb0="0002009F" w:csb1="00000000"/>
  </w:font>
  <w:font w:name="Cambria">
    <w:panose1 w:val="02040503050406030204"/>
    <w:charset w:val="00"/>
    <w:family w:val="roman"/>
    <w:pitch w:val="variable"/>
    <w:sig w:usb0="E00002FF" w:usb1="400004FF" w:usb2="00000000" w:usb3="00000000" w:csb0="0000019F"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07611C" w:rsidRDefault="0007611C" w:rsidP="003E65BE">
    <w:pPr>
      <w:pStyle w:val="Fuzeile"/>
      <w:framePr w:w="1016" w:wrap="around" w:vAnchor="text" w:hAnchor="page" w:x="10315" w:y="1"/>
      <w:tabs>
        <w:tab w:val="left" w:pos="567"/>
      </w:tabs>
      <w:ind w:left="336" w:right="-602"/>
      <w:rPr>
        <w:rStyle w:val="Seitenzahl"/>
      </w:rPr>
    </w:pPr>
    <w:r>
      <w:rPr>
        <w:rStyle w:val="Seitenzahl"/>
      </w:rPr>
      <w:t xml:space="preserve">      </w:t>
    </w:r>
    <w:r>
      <w:rPr>
        <w:rStyle w:val="Seitenzahl"/>
      </w:rPr>
      <w:fldChar w:fldCharType="begin"/>
    </w:r>
    <w:r>
      <w:rPr>
        <w:rStyle w:val="Seitenzahl"/>
      </w:rPr>
      <w:instrText xml:space="preserve">PAGE  </w:instrText>
    </w:r>
    <w:r>
      <w:rPr>
        <w:rStyle w:val="Seitenzahl"/>
      </w:rPr>
      <w:fldChar w:fldCharType="separate"/>
    </w:r>
    <w:r w:rsidR="00F35108">
      <w:rPr>
        <w:rStyle w:val="Seitenzahl"/>
        <w:noProof/>
      </w:rPr>
      <w:t>4</w:t>
    </w:r>
    <w:r>
      <w:rPr>
        <w:rStyle w:val="Seitenzahl"/>
      </w:rPr>
      <w:fldChar w:fldCharType="end"/>
    </w:r>
  </w:p>
  <w:p w:rsidR="0007611C" w:rsidRPr="006F0BB2" w:rsidRDefault="0007611C" w:rsidP="0007588A">
    <w:pPr>
      <w:pStyle w:val="Fuzeile"/>
      <w:tabs>
        <w:tab w:val="clear" w:pos="4536"/>
        <w:tab w:val="clear" w:pos="9072"/>
      </w:tabs>
      <w:ind w:right="21"/>
      <w:jc w:val="center"/>
      <w:rPr>
        <w:rFonts w:ascii="Verdana" w:hAnsi="Verdana"/>
        <w:sz w:val="16"/>
        <w:szCs w:val="16"/>
      </w:rPr>
    </w:pPr>
    <w:r>
      <w:rPr>
        <w:rFonts w:ascii="Verdana" w:hAnsi="Verdana"/>
        <w:noProof/>
        <w:sz w:val="16"/>
        <w:szCs w:val="16"/>
        <w:lang w:val="de-DE" w:eastAsia="de-DE"/>
      </w:rPr>
      <w:drawing>
        <wp:anchor distT="0" distB="0" distL="114300" distR="114300" simplePos="0" relativeHeight="251661312" behindDoc="0" locked="0" layoutInCell="1" allowOverlap="1" wp14:anchorId="2A88D79B" wp14:editId="5EC41CB7">
          <wp:simplePos x="0" y="0"/>
          <wp:positionH relativeFrom="column">
            <wp:posOffset>-308610</wp:posOffset>
          </wp:positionH>
          <wp:positionV relativeFrom="paragraph">
            <wp:posOffset>-143510</wp:posOffset>
          </wp:positionV>
          <wp:extent cx="6874315" cy="94190"/>
          <wp:effectExtent l="0" t="0" r="0" b="7620"/>
          <wp:wrapNone/>
          <wp:docPr id="65" name="Bild 7" descr="Daten Server II:WIRTGEN:Massnahmen 2016:Presseinformation_Vorlage:Presseinformation_VÖGELE_unten.png"/>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Picture 3" descr="Daten Server II:WIRTGEN:Massnahmen 2016:Presseinformation_Vorlage:Presseinformation_VÖGELE_unten.png"/>
                  <pic:cNvPicPr>
                    <a:picLocks noChangeAspect="1" noChangeArrowheads="1"/>
                  </pic:cNvPicPr>
                </pic:nvPicPr>
                <pic:blipFill rotWithShape="1">
                  <a:blip r:embed="rId1">
                    <a:alphaModFix/>
                    <a:extLst>
                      <a:ext uri="{28A0092B-C50C-407E-A947-70E740481C1C}">
                        <a14:useLocalDpi xmlns:a14="http://schemas.microsoft.com/office/drawing/2010/main" val="0"/>
                      </a:ext>
                    </a:extLst>
                  </a:blip>
                  <a:srcRect t="43594" b="30005"/>
                  <a:stretch/>
                </pic:blipFill>
                <pic:spPr bwMode="auto">
                  <a:xfrm>
                    <a:off x="0" y="0"/>
                    <a:ext cx="6874315" cy="94190"/>
                  </a:xfrm>
                  <a:prstGeom prst="rect">
                    <a:avLst/>
                  </a:prstGeom>
                  <a:noFill/>
                  <a:ln>
                    <a:noFill/>
                  </a:ln>
                  <a:extLst>
                    <a:ext uri="{53640926-AAD7-44D8-BBD7-CCE9431645EC}">
                      <a14:shadowObscured xmlns:a14="http://schemas.microsoft.com/office/drawing/2010/main"/>
                    </a:ext>
                  </a:extLst>
                </pic:spPr>
              </pic:pic>
            </a:graphicData>
          </a:graphic>
          <wp14:sizeRelH relativeFrom="page">
            <wp14:pctWidth>0</wp14:pctWidth>
          </wp14:sizeRelH>
          <wp14:sizeRelV relativeFrom="page">
            <wp14:pctHeight>0</wp14:pctHeight>
          </wp14:sizeRelV>
        </wp:anchor>
      </w:drawing>
    </w: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footnote w:type="separator" w:id="-1">
    <w:p w:rsidR="00185B2F" w:rsidRDefault="00185B2F" w:rsidP="008A31D3">
      <w:pPr>
        <w:spacing w:after="0" w:line="240" w:lineRule="auto"/>
      </w:pPr>
      <w:r>
        <w:separator/>
      </w:r>
    </w:p>
  </w:footnote>
  <w:footnote w:type="continuationSeparator" w:id="0">
    <w:p w:rsidR="00185B2F" w:rsidRDefault="00185B2F" w:rsidP="008A31D3">
      <w:pPr>
        <w:spacing w:after="0" w:line="240" w:lineRule="auto"/>
      </w:pPr>
      <w:r>
        <w:continuationSeparator/>
      </w:r>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Style w:val="Tabellenraster"/>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CellMar>
        <w:left w:w="0" w:type="dxa"/>
        <w:right w:w="0" w:type="dxa"/>
      </w:tblCellMar>
      <w:tblLook w:val="04A0" w:firstRow="1" w:lastRow="0" w:firstColumn="1" w:lastColumn="0" w:noHBand="0" w:noVBand="1"/>
    </w:tblPr>
    <w:tblGrid>
      <w:gridCol w:w="4832"/>
      <w:gridCol w:w="4806"/>
    </w:tblGrid>
    <w:tr w:rsidR="0007611C" w:rsidRPr="00880B56" w:rsidTr="005C5964">
      <w:trPr>
        <w:trHeight w:val="1704"/>
      </w:trPr>
      <w:tc>
        <w:tcPr>
          <w:tcW w:w="4832" w:type="dxa"/>
          <w:tcMar>
            <w:left w:w="0" w:type="dxa"/>
            <w:right w:w="0" w:type="dxa"/>
          </w:tcMar>
        </w:tcPr>
        <w:p w:rsidR="0007611C" w:rsidRDefault="0007611C"/>
      </w:tc>
      <w:tc>
        <w:tcPr>
          <w:tcW w:w="4806" w:type="dxa"/>
          <w:tcMar>
            <w:left w:w="0" w:type="dxa"/>
            <w:right w:w="0" w:type="dxa"/>
          </w:tcMar>
        </w:tcPr>
        <w:p w:rsidR="0007611C" w:rsidRDefault="0007611C">
          <w:r>
            <w:rPr>
              <w:noProof/>
              <w:lang w:val="de-DE" w:eastAsia="de-DE"/>
            </w:rPr>
            <w:drawing>
              <wp:anchor distT="0" distB="0" distL="114300" distR="114300" simplePos="0" relativeHeight="251660288" behindDoc="0" locked="0" layoutInCell="1" allowOverlap="1" wp14:anchorId="1999A7D4" wp14:editId="36C8412A">
                <wp:simplePos x="0" y="0"/>
                <wp:positionH relativeFrom="column">
                  <wp:posOffset>-3319145</wp:posOffset>
                </wp:positionH>
                <wp:positionV relativeFrom="paragraph">
                  <wp:posOffset>-99695</wp:posOffset>
                </wp:positionV>
                <wp:extent cx="6684876" cy="1249510"/>
                <wp:effectExtent l="0" t="0" r="0" b="0"/>
                <wp:wrapNone/>
                <wp:docPr id="62" name="Bild 4" descr="Daten Server II:WIRTGEN:Massnahmen 2016:Presseinformation_Vorlage:Presseinformation_VÖGELE_oben.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 name="Picture 1" descr="Daten Server II:WIRTGEN:Massnahmen 2016:Presseinformation_Vorlage:Presseinformation_VÖGELE_oben.png"/>
                        <pic:cNvPicPr>
                          <a:picLocks noChangeAspect="1" noChangeArrowheads="1"/>
                        </pic:cNvPicPr>
                      </pic:nvPicPr>
                      <pic:blipFill>
                        <a:blip r:embed="rId1">
                          <a:alphaModFix amt="64000"/>
                          <a:extLst>
                            <a:ext uri="{28A0092B-C50C-407E-A947-70E740481C1C}">
                              <a14:useLocalDpi xmlns:a14="http://schemas.microsoft.com/office/drawing/2010/main" val="0"/>
                            </a:ext>
                          </a:extLst>
                        </a:blip>
                        <a:srcRect/>
                        <a:stretch>
                          <a:fillRect/>
                        </a:stretch>
                      </pic:blipFill>
                      <pic:spPr bwMode="auto">
                        <a:xfrm>
                          <a:off x="0" y="0"/>
                          <a:ext cx="6687595" cy="1250018"/>
                        </a:xfrm>
                        <a:prstGeom prst="rect">
                          <a:avLst/>
                        </a:prstGeom>
                        <a:noFill/>
                        <a:ln>
                          <a:noFill/>
                        </a:ln>
                      </pic:spPr>
                    </pic:pic>
                  </a:graphicData>
                </a:graphic>
                <wp14:sizeRelH relativeFrom="page">
                  <wp14:pctWidth>0</wp14:pctWidth>
                </wp14:sizeRelH>
                <wp14:sizeRelV relativeFrom="page">
                  <wp14:pctHeight>0</wp14:pctHeight>
                </wp14:sizeRelV>
              </wp:anchor>
            </w:drawing>
          </w:r>
        </w:p>
      </w:tc>
    </w:tr>
    <w:tr w:rsidR="0007611C" w:rsidRPr="00880B56" w:rsidTr="00FA6008">
      <w:trPr>
        <w:trHeight w:val="257"/>
      </w:trPr>
      <w:tc>
        <w:tcPr>
          <w:tcW w:w="9638" w:type="dxa"/>
          <w:gridSpan w:val="2"/>
          <w:tcMar>
            <w:left w:w="0" w:type="dxa"/>
            <w:right w:w="0" w:type="dxa"/>
          </w:tcMar>
        </w:tcPr>
        <w:p w:rsidR="0007611C" w:rsidRDefault="0007611C" w:rsidP="001E566E">
          <w:pPr>
            <w:pStyle w:val="Kopfzeile"/>
            <w:rPr>
              <w:rFonts w:ascii="Verdana" w:hAnsi="Verdana"/>
              <w:noProof/>
              <w:sz w:val="20"/>
              <w:szCs w:val="20"/>
            </w:rPr>
          </w:pPr>
          <w:r>
            <w:rPr>
              <w:rFonts w:ascii="Verdana" w:hAnsi="Verdana"/>
              <w:noProof/>
              <w:sz w:val="20"/>
              <w:szCs w:val="20"/>
              <w:lang w:val="de-DE" w:eastAsia="de-DE"/>
            </w:rPr>
            <w:drawing>
              <wp:inline distT="0" distB="0" distL="0" distR="0" wp14:anchorId="3B78B73C" wp14:editId="211A3D82">
                <wp:extent cx="6116320" cy="8648065"/>
                <wp:effectExtent l="0" t="0" r="5080" b="0"/>
                <wp:docPr id="63" name="Bild 6" descr="Macintosh HD:Users:kai:Desktop:Pressemitteilung_blanco:Presseinformation_Blanco.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Macintosh HD:Users:kai:Desktop:Pressemitteilung_blanco:Presseinformation_Blanco.jpg"/>
                        <pic:cNvPicPr>
                          <a:picLocks noChangeAspect="1" noChangeArrowheads="1"/>
                        </pic:cNvPicPr>
                      </pic:nvPicPr>
                      <pic:blipFill>
                        <a:blip r:embed="rId2" cstate="email">
                          <a:extLst>
                            <a:ext uri="{28A0092B-C50C-407E-A947-70E740481C1C}">
                              <a14:useLocalDpi xmlns:a14="http://schemas.microsoft.com/office/drawing/2010/main"/>
                            </a:ext>
                          </a:extLst>
                        </a:blip>
                        <a:srcRect/>
                        <a:stretch>
                          <a:fillRect/>
                        </a:stretch>
                      </pic:blipFill>
                      <pic:spPr bwMode="auto">
                        <a:xfrm>
                          <a:off x="0" y="0"/>
                          <a:ext cx="6116320" cy="8648065"/>
                        </a:xfrm>
                        <a:prstGeom prst="rect">
                          <a:avLst/>
                        </a:prstGeom>
                        <a:noFill/>
                        <a:ln>
                          <a:noFill/>
                        </a:ln>
                      </pic:spPr>
                    </pic:pic>
                  </a:graphicData>
                </a:graphic>
              </wp:inline>
            </w:drawing>
          </w:r>
          <w:r>
            <w:rPr>
              <w:rFonts w:ascii="Verdana" w:hAnsi="Verdana"/>
              <w:noProof/>
              <w:sz w:val="20"/>
              <w:szCs w:val="20"/>
              <w:lang w:val="de-DE" w:eastAsia="de-DE"/>
            </w:rPr>
            <w:drawing>
              <wp:anchor distT="0" distB="0" distL="114300" distR="114300" simplePos="0" relativeHeight="251659264" behindDoc="0" locked="0" layoutInCell="1" allowOverlap="1" wp14:anchorId="06B66D5C" wp14:editId="1F8E20B1">
                <wp:simplePos x="0" y="0"/>
                <wp:positionH relativeFrom="column">
                  <wp:posOffset>-149225</wp:posOffset>
                </wp:positionH>
                <wp:positionV relativeFrom="paragraph">
                  <wp:posOffset>13335</wp:posOffset>
                </wp:positionV>
                <wp:extent cx="6398686" cy="384810"/>
                <wp:effectExtent l="0" t="0" r="2540" b="0"/>
                <wp:wrapNone/>
                <wp:docPr id="64" name="Bild 9" descr="Macintosh HD:Users:kai:Desktop:Wirtgen Group_Balken.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 name="Bild 7" descr="Macintosh HD:Users:kai:Desktop:Wirtgen Group_Balken.jpg"/>
                        <pic:cNvPicPr>
                          <a:picLocks noChangeAspect="1"/>
                        </pic:cNvPicPr>
                      </pic:nvPicPr>
                      <pic:blipFill>
                        <a:blip r:embed="rId3" cstate="email">
                          <a:alphaModFix/>
                          <a:extLst>
                            <a:ext uri="{28A0092B-C50C-407E-A947-70E740481C1C}">
                              <a14:useLocalDpi xmlns:a14="http://schemas.microsoft.com/office/drawing/2010/main"/>
                            </a:ext>
                          </a:extLst>
                        </a:blip>
                        <a:srcRect/>
                        <a:stretch>
                          <a:fillRect/>
                        </a:stretch>
                      </pic:blipFill>
                      <pic:spPr bwMode="auto">
                        <a:xfrm>
                          <a:off x="0" y="0"/>
                          <a:ext cx="6398686" cy="384810"/>
                        </a:xfrm>
                        <a:prstGeom prst="rect">
                          <a:avLst/>
                        </a:prstGeom>
                        <a:noFill/>
                        <a:ln>
                          <a:noFill/>
                        </a:ln>
                      </pic:spPr>
                    </pic:pic>
                  </a:graphicData>
                </a:graphic>
              </wp:anchor>
            </w:drawing>
          </w:r>
        </w:p>
        <w:p w:rsidR="0007611C" w:rsidRPr="00880B56" w:rsidRDefault="0007611C" w:rsidP="001E566E">
          <w:pPr>
            <w:pStyle w:val="Kopfzeile"/>
            <w:rPr>
              <w:rFonts w:ascii="Verdana" w:hAnsi="Verdana"/>
              <w:noProof/>
              <w:sz w:val="20"/>
              <w:szCs w:val="20"/>
            </w:rPr>
          </w:pPr>
        </w:p>
      </w:tc>
    </w:tr>
  </w:tbl>
  <w:p w:rsidR="0007611C" w:rsidRPr="008A31D3" w:rsidRDefault="0007611C">
    <w:pPr>
      <w:pStyle w:val="Kopfzeile"/>
      <w:rPr>
        <w:sz w:val="14"/>
      </w:rPr>
    </w:pP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02C85AA1"/>
    <w:multiLevelType w:val="hybridMultilevel"/>
    <w:tmpl w:val="465802AA"/>
    <w:lvl w:ilvl="0" w:tplc="04070001">
      <w:start w:val="1"/>
      <w:numFmt w:val="bullet"/>
      <w:lvlText w:val=""/>
      <w:lvlJc w:val="left"/>
      <w:pPr>
        <w:ind w:left="1287" w:hanging="360"/>
      </w:pPr>
      <w:rPr>
        <w:rFonts w:ascii="Symbol" w:hAnsi="Symbol" w:hint="default"/>
      </w:rPr>
    </w:lvl>
    <w:lvl w:ilvl="1" w:tplc="04070003" w:tentative="1">
      <w:start w:val="1"/>
      <w:numFmt w:val="bullet"/>
      <w:lvlText w:val="o"/>
      <w:lvlJc w:val="left"/>
      <w:pPr>
        <w:ind w:left="2007" w:hanging="360"/>
      </w:pPr>
      <w:rPr>
        <w:rFonts w:ascii="Courier New" w:hAnsi="Courier New" w:cs="Courier New" w:hint="default"/>
      </w:rPr>
    </w:lvl>
    <w:lvl w:ilvl="2" w:tplc="04070005" w:tentative="1">
      <w:start w:val="1"/>
      <w:numFmt w:val="bullet"/>
      <w:lvlText w:val=""/>
      <w:lvlJc w:val="left"/>
      <w:pPr>
        <w:ind w:left="2727" w:hanging="360"/>
      </w:pPr>
      <w:rPr>
        <w:rFonts w:ascii="Wingdings" w:hAnsi="Wingdings" w:hint="default"/>
      </w:rPr>
    </w:lvl>
    <w:lvl w:ilvl="3" w:tplc="04070001" w:tentative="1">
      <w:start w:val="1"/>
      <w:numFmt w:val="bullet"/>
      <w:lvlText w:val=""/>
      <w:lvlJc w:val="left"/>
      <w:pPr>
        <w:ind w:left="3447" w:hanging="360"/>
      </w:pPr>
      <w:rPr>
        <w:rFonts w:ascii="Symbol" w:hAnsi="Symbol" w:hint="default"/>
      </w:rPr>
    </w:lvl>
    <w:lvl w:ilvl="4" w:tplc="04070003" w:tentative="1">
      <w:start w:val="1"/>
      <w:numFmt w:val="bullet"/>
      <w:lvlText w:val="o"/>
      <w:lvlJc w:val="left"/>
      <w:pPr>
        <w:ind w:left="4167" w:hanging="360"/>
      </w:pPr>
      <w:rPr>
        <w:rFonts w:ascii="Courier New" w:hAnsi="Courier New" w:cs="Courier New" w:hint="default"/>
      </w:rPr>
    </w:lvl>
    <w:lvl w:ilvl="5" w:tplc="04070005" w:tentative="1">
      <w:start w:val="1"/>
      <w:numFmt w:val="bullet"/>
      <w:lvlText w:val=""/>
      <w:lvlJc w:val="left"/>
      <w:pPr>
        <w:ind w:left="4887" w:hanging="360"/>
      </w:pPr>
      <w:rPr>
        <w:rFonts w:ascii="Wingdings" w:hAnsi="Wingdings" w:hint="default"/>
      </w:rPr>
    </w:lvl>
    <w:lvl w:ilvl="6" w:tplc="04070001" w:tentative="1">
      <w:start w:val="1"/>
      <w:numFmt w:val="bullet"/>
      <w:lvlText w:val=""/>
      <w:lvlJc w:val="left"/>
      <w:pPr>
        <w:ind w:left="5607" w:hanging="360"/>
      </w:pPr>
      <w:rPr>
        <w:rFonts w:ascii="Symbol" w:hAnsi="Symbol" w:hint="default"/>
      </w:rPr>
    </w:lvl>
    <w:lvl w:ilvl="7" w:tplc="04070003" w:tentative="1">
      <w:start w:val="1"/>
      <w:numFmt w:val="bullet"/>
      <w:lvlText w:val="o"/>
      <w:lvlJc w:val="left"/>
      <w:pPr>
        <w:ind w:left="6327" w:hanging="360"/>
      </w:pPr>
      <w:rPr>
        <w:rFonts w:ascii="Courier New" w:hAnsi="Courier New" w:cs="Courier New" w:hint="default"/>
      </w:rPr>
    </w:lvl>
    <w:lvl w:ilvl="8" w:tplc="04070005" w:tentative="1">
      <w:start w:val="1"/>
      <w:numFmt w:val="bullet"/>
      <w:lvlText w:val=""/>
      <w:lvlJc w:val="left"/>
      <w:pPr>
        <w:ind w:left="7047" w:hanging="360"/>
      </w:pPr>
      <w:rPr>
        <w:rFonts w:ascii="Wingdings" w:hAnsi="Wingdings" w:hint="default"/>
      </w:rPr>
    </w:lvl>
  </w:abstractNum>
  <w:abstractNum w:abstractNumId="1">
    <w:nsid w:val="2021372F"/>
    <w:multiLevelType w:val="hybridMultilevel"/>
    <w:tmpl w:val="95BA8926"/>
    <w:lvl w:ilvl="0" w:tplc="04070005">
      <w:start w:val="1"/>
      <w:numFmt w:val="bullet"/>
      <w:lvlText w:val=""/>
      <w:lvlJc w:val="left"/>
      <w:pPr>
        <w:ind w:left="720" w:hanging="360"/>
      </w:pPr>
      <w:rPr>
        <w:rFonts w:ascii="Wingdings" w:hAnsi="Wingdings"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2">
    <w:nsid w:val="33DF20A2"/>
    <w:multiLevelType w:val="multilevel"/>
    <w:tmpl w:val="1AAEFD6A"/>
    <w:lvl w:ilvl="0">
      <w:start w:val="1"/>
      <w:numFmt w:val="bullet"/>
      <w:lvlText w:val=""/>
      <w:lvlJc w:val="left"/>
      <w:pPr>
        <w:tabs>
          <w:tab w:val="num" w:pos="1563"/>
        </w:tabs>
        <w:ind w:left="1563" w:hanging="360"/>
      </w:pPr>
      <w:rPr>
        <w:rFonts w:ascii="Symbol" w:hAnsi="Symbol" w:hint="default"/>
        <w:sz w:val="20"/>
      </w:rPr>
    </w:lvl>
    <w:lvl w:ilvl="1">
      <w:start w:val="1"/>
      <w:numFmt w:val="bullet"/>
      <w:lvlText w:val="o"/>
      <w:lvlJc w:val="left"/>
      <w:pPr>
        <w:tabs>
          <w:tab w:val="num" w:pos="2283"/>
        </w:tabs>
        <w:ind w:left="2283" w:hanging="360"/>
      </w:pPr>
      <w:rPr>
        <w:rFonts w:ascii="Courier New" w:hAnsi="Courier New" w:hint="default"/>
        <w:sz w:val="20"/>
      </w:rPr>
    </w:lvl>
    <w:lvl w:ilvl="2" w:tentative="1">
      <w:start w:val="1"/>
      <w:numFmt w:val="bullet"/>
      <w:lvlText w:val=""/>
      <w:lvlJc w:val="left"/>
      <w:pPr>
        <w:tabs>
          <w:tab w:val="num" w:pos="3003"/>
        </w:tabs>
        <w:ind w:left="3003" w:hanging="360"/>
      </w:pPr>
      <w:rPr>
        <w:rFonts w:ascii="Wingdings" w:hAnsi="Wingdings" w:hint="default"/>
        <w:sz w:val="20"/>
      </w:rPr>
    </w:lvl>
    <w:lvl w:ilvl="3" w:tentative="1">
      <w:start w:val="1"/>
      <w:numFmt w:val="bullet"/>
      <w:lvlText w:val=""/>
      <w:lvlJc w:val="left"/>
      <w:pPr>
        <w:tabs>
          <w:tab w:val="num" w:pos="3723"/>
        </w:tabs>
        <w:ind w:left="3723" w:hanging="360"/>
      </w:pPr>
      <w:rPr>
        <w:rFonts w:ascii="Wingdings" w:hAnsi="Wingdings" w:hint="default"/>
        <w:sz w:val="20"/>
      </w:rPr>
    </w:lvl>
    <w:lvl w:ilvl="4" w:tentative="1">
      <w:start w:val="1"/>
      <w:numFmt w:val="bullet"/>
      <w:lvlText w:val=""/>
      <w:lvlJc w:val="left"/>
      <w:pPr>
        <w:tabs>
          <w:tab w:val="num" w:pos="4443"/>
        </w:tabs>
        <w:ind w:left="4443" w:hanging="360"/>
      </w:pPr>
      <w:rPr>
        <w:rFonts w:ascii="Wingdings" w:hAnsi="Wingdings" w:hint="default"/>
        <w:sz w:val="20"/>
      </w:rPr>
    </w:lvl>
    <w:lvl w:ilvl="5" w:tentative="1">
      <w:start w:val="1"/>
      <w:numFmt w:val="bullet"/>
      <w:lvlText w:val=""/>
      <w:lvlJc w:val="left"/>
      <w:pPr>
        <w:tabs>
          <w:tab w:val="num" w:pos="5163"/>
        </w:tabs>
        <w:ind w:left="5163" w:hanging="360"/>
      </w:pPr>
      <w:rPr>
        <w:rFonts w:ascii="Wingdings" w:hAnsi="Wingdings" w:hint="default"/>
        <w:sz w:val="20"/>
      </w:rPr>
    </w:lvl>
    <w:lvl w:ilvl="6" w:tentative="1">
      <w:start w:val="1"/>
      <w:numFmt w:val="bullet"/>
      <w:lvlText w:val=""/>
      <w:lvlJc w:val="left"/>
      <w:pPr>
        <w:tabs>
          <w:tab w:val="num" w:pos="5883"/>
        </w:tabs>
        <w:ind w:left="5883" w:hanging="360"/>
      </w:pPr>
      <w:rPr>
        <w:rFonts w:ascii="Wingdings" w:hAnsi="Wingdings" w:hint="default"/>
        <w:sz w:val="20"/>
      </w:rPr>
    </w:lvl>
    <w:lvl w:ilvl="7" w:tentative="1">
      <w:start w:val="1"/>
      <w:numFmt w:val="bullet"/>
      <w:lvlText w:val=""/>
      <w:lvlJc w:val="left"/>
      <w:pPr>
        <w:tabs>
          <w:tab w:val="num" w:pos="6603"/>
        </w:tabs>
        <w:ind w:left="6603" w:hanging="360"/>
      </w:pPr>
      <w:rPr>
        <w:rFonts w:ascii="Wingdings" w:hAnsi="Wingdings" w:hint="default"/>
        <w:sz w:val="20"/>
      </w:rPr>
    </w:lvl>
    <w:lvl w:ilvl="8" w:tentative="1">
      <w:start w:val="1"/>
      <w:numFmt w:val="bullet"/>
      <w:lvlText w:val=""/>
      <w:lvlJc w:val="left"/>
      <w:pPr>
        <w:tabs>
          <w:tab w:val="num" w:pos="7323"/>
        </w:tabs>
        <w:ind w:left="7323" w:hanging="360"/>
      </w:pPr>
      <w:rPr>
        <w:rFonts w:ascii="Wingdings" w:hAnsi="Wingdings" w:hint="default"/>
        <w:sz w:val="20"/>
      </w:rPr>
    </w:lvl>
  </w:abstractNum>
  <w:abstractNum w:abstractNumId="3">
    <w:nsid w:val="502B4019"/>
    <w:multiLevelType w:val="hybridMultilevel"/>
    <w:tmpl w:val="FD4E6212"/>
    <w:lvl w:ilvl="0" w:tplc="EB06082C">
      <w:numFmt w:val="bullet"/>
      <w:lvlText w:val=""/>
      <w:lvlJc w:val="left"/>
      <w:pPr>
        <w:ind w:left="927" w:hanging="360"/>
      </w:pPr>
      <w:rPr>
        <w:rFonts w:ascii="Wingdings" w:eastAsia="Times New Roman" w:hAnsi="Wingdings" w:cs="Times New Roman" w:hint="default"/>
      </w:rPr>
    </w:lvl>
    <w:lvl w:ilvl="1" w:tplc="04070003" w:tentative="1">
      <w:start w:val="1"/>
      <w:numFmt w:val="bullet"/>
      <w:lvlText w:val="o"/>
      <w:lvlJc w:val="left"/>
      <w:pPr>
        <w:ind w:left="1647" w:hanging="360"/>
      </w:pPr>
      <w:rPr>
        <w:rFonts w:ascii="Courier New" w:hAnsi="Courier New" w:hint="default"/>
      </w:rPr>
    </w:lvl>
    <w:lvl w:ilvl="2" w:tplc="04070005" w:tentative="1">
      <w:start w:val="1"/>
      <w:numFmt w:val="bullet"/>
      <w:lvlText w:val=""/>
      <w:lvlJc w:val="left"/>
      <w:pPr>
        <w:ind w:left="2367" w:hanging="360"/>
      </w:pPr>
      <w:rPr>
        <w:rFonts w:ascii="Symbol" w:hAnsi="Symbol" w:hint="default"/>
      </w:rPr>
    </w:lvl>
    <w:lvl w:ilvl="3" w:tplc="04070001" w:tentative="1">
      <w:start w:val="1"/>
      <w:numFmt w:val="bullet"/>
      <w:lvlText w:val=""/>
      <w:lvlJc w:val="left"/>
      <w:pPr>
        <w:ind w:left="3087" w:hanging="360"/>
      </w:pPr>
      <w:rPr>
        <w:rFonts w:ascii="Symbol" w:hAnsi="Symbol" w:hint="default"/>
      </w:rPr>
    </w:lvl>
    <w:lvl w:ilvl="4" w:tplc="04070003" w:tentative="1">
      <w:start w:val="1"/>
      <w:numFmt w:val="bullet"/>
      <w:lvlText w:val="o"/>
      <w:lvlJc w:val="left"/>
      <w:pPr>
        <w:ind w:left="3807" w:hanging="360"/>
      </w:pPr>
      <w:rPr>
        <w:rFonts w:ascii="Courier New" w:hAnsi="Courier New" w:hint="default"/>
      </w:rPr>
    </w:lvl>
    <w:lvl w:ilvl="5" w:tplc="04070005" w:tentative="1">
      <w:start w:val="1"/>
      <w:numFmt w:val="bullet"/>
      <w:lvlText w:val=""/>
      <w:lvlJc w:val="left"/>
      <w:pPr>
        <w:ind w:left="4527" w:hanging="360"/>
      </w:pPr>
      <w:rPr>
        <w:rFonts w:ascii="Symbol" w:hAnsi="Symbol" w:hint="default"/>
      </w:rPr>
    </w:lvl>
    <w:lvl w:ilvl="6" w:tplc="04070001" w:tentative="1">
      <w:start w:val="1"/>
      <w:numFmt w:val="bullet"/>
      <w:lvlText w:val=""/>
      <w:lvlJc w:val="left"/>
      <w:pPr>
        <w:ind w:left="5247" w:hanging="360"/>
      </w:pPr>
      <w:rPr>
        <w:rFonts w:ascii="Symbol" w:hAnsi="Symbol" w:hint="default"/>
      </w:rPr>
    </w:lvl>
    <w:lvl w:ilvl="7" w:tplc="04070003" w:tentative="1">
      <w:start w:val="1"/>
      <w:numFmt w:val="bullet"/>
      <w:lvlText w:val="o"/>
      <w:lvlJc w:val="left"/>
      <w:pPr>
        <w:ind w:left="5967" w:hanging="360"/>
      </w:pPr>
      <w:rPr>
        <w:rFonts w:ascii="Courier New" w:hAnsi="Courier New" w:hint="default"/>
      </w:rPr>
    </w:lvl>
    <w:lvl w:ilvl="8" w:tplc="04070005" w:tentative="1">
      <w:start w:val="1"/>
      <w:numFmt w:val="bullet"/>
      <w:lvlText w:val=""/>
      <w:lvlJc w:val="left"/>
      <w:pPr>
        <w:ind w:left="6687" w:hanging="360"/>
      </w:pPr>
      <w:rPr>
        <w:rFonts w:ascii="Symbol" w:hAnsi="Symbol" w:hint="default"/>
      </w:rPr>
    </w:lvl>
  </w:abstractNum>
  <w:abstractNum w:abstractNumId="4">
    <w:nsid w:val="624706BC"/>
    <w:multiLevelType w:val="hybridMultilevel"/>
    <w:tmpl w:val="18EC9518"/>
    <w:lvl w:ilvl="0" w:tplc="04070001">
      <w:start w:val="1"/>
      <w:numFmt w:val="bullet"/>
      <w:lvlText w:val=""/>
      <w:lvlJc w:val="left"/>
      <w:pPr>
        <w:ind w:left="1287" w:hanging="360"/>
      </w:pPr>
      <w:rPr>
        <w:rFonts w:ascii="Symbol" w:hAnsi="Symbol" w:hint="default"/>
      </w:rPr>
    </w:lvl>
    <w:lvl w:ilvl="1" w:tplc="04070003" w:tentative="1">
      <w:start w:val="1"/>
      <w:numFmt w:val="bullet"/>
      <w:lvlText w:val="o"/>
      <w:lvlJc w:val="left"/>
      <w:pPr>
        <w:ind w:left="2007" w:hanging="360"/>
      </w:pPr>
      <w:rPr>
        <w:rFonts w:ascii="Courier New" w:hAnsi="Courier New" w:hint="default"/>
      </w:rPr>
    </w:lvl>
    <w:lvl w:ilvl="2" w:tplc="04070005" w:tentative="1">
      <w:start w:val="1"/>
      <w:numFmt w:val="bullet"/>
      <w:lvlText w:val=""/>
      <w:lvlJc w:val="left"/>
      <w:pPr>
        <w:ind w:left="2727" w:hanging="360"/>
      </w:pPr>
      <w:rPr>
        <w:rFonts w:ascii="Symbol" w:hAnsi="Symbol" w:hint="default"/>
      </w:rPr>
    </w:lvl>
    <w:lvl w:ilvl="3" w:tplc="04070001" w:tentative="1">
      <w:start w:val="1"/>
      <w:numFmt w:val="bullet"/>
      <w:lvlText w:val=""/>
      <w:lvlJc w:val="left"/>
      <w:pPr>
        <w:ind w:left="3447" w:hanging="360"/>
      </w:pPr>
      <w:rPr>
        <w:rFonts w:ascii="Symbol" w:hAnsi="Symbol" w:hint="default"/>
      </w:rPr>
    </w:lvl>
    <w:lvl w:ilvl="4" w:tplc="04070003" w:tentative="1">
      <w:start w:val="1"/>
      <w:numFmt w:val="bullet"/>
      <w:lvlText w:val="o"/>
      <w:lvlJc w:val="left"/>
      <w:pPr>
        <w:ind w:left="4167" w:hanging="360"/>
      </w:pPr>
      <w:rPr>
        <w:rFonts w:ascii="Courier New" w:hAnsi="Courier New" w:hint="default"/>
      </w:rPr>
    </w:lvl>
    <w:lvl w:ilvl="5" w:tplc="04070005" w:tentative="1">
      <w:start w:val="1"/>
      <w:numFmt w:val="bullet"/>
      <w:lvlText w:val=""/>
      <w:lvlJc w:val="left"/>
      <w:pPr>
        <w:ind w:left="4887" w:hanging="360"/>
      </w:pPr>
      <w:rPr>
        <w:rFonts w:ascii="Symbol" w:hAnsi="Symbol" w:hint="default"/>
      </w:rPr>
    </w:lvl>
    <w:lvl w:ilvl="6" w:tplc="04070001" w:tentative="1">
      <w:start w:val="1"/>
      <w:numFmt w:val="bullet"/>
      <w:lvlText w:val=""/>
      <w:lvlJc w:val="left"/>
      <w:pPr>
        <w:ind w:left="5607" w:hanging="360"/>
      </w:pPr>
      <w:rPr>
        <w:rFonts w:ascii="Symbol" w:hAnsi="Symbol" w:hint="default"/>
      </w:rPr>
    </w:lvl>
    <w:lvl w:ilvl="7" w:tplc="04070003" w:tentative="1">
      <w:start w:val="1"/>
      <w:numFmt w:val="bullet"/>
      <w:lvlText w:val="o"/>
      <w:lvlJc w:val="left"/>
      <w:pPr>
        <w:ind w:left="6327" w:hanging="360"/>
      </w:pPr>
      <w:rPr>
        <w:rFonts w:ascii="Courier New" w:hAnsi="Courier New" w:hint="default"/>
      </w:rPr>
    </w:lvl>
    <w:lvl w:ilvl="8" w:tplc="04070005" w:tentative="1">
      <w:start w:val="1"/>
      <w:numFmt w:val="bullet"/>
      <w:lvlText w:val=""/>
      <w:lvlJc w:val="left"/>
      <w:pPr>
        <w:ind w:left="7047" w:hanging="360"/>
      </w:pPr>
      <w:rPr>
        <w:rFonts w:ascii="Symbol" w:hAnsi="Symbol" w:hint="default"/>
      </w:rPr>
    </w:lvl>
  </w:abstractNum>
  <w:abstractNum w:abstractNumId="5">
    <w:nsid w:val="64F851C1"/>
    <w:multiLevelType w:val="hybridMultilevel"/>
    <w:tmpl w:val="4678F5AE"/>
    <w:lvl w:ilvl="0" w:tplc="04070001">
      <w:start w:val="1"/>
      <w:numFmt w:val="bullet"/>
      <w:lvlText w:val=""/>
      <w:lvlJc w:val="left"/>
      <w:pPr>
        <w:ind w:left="1287" w:hanging="360"/>
      </w:pPr>
      <w:rPr>
        <w:rFonts w:ascii="Symbol" w:hAnsi="Symbol" w:hint="default"/>
      </w:rPr>
    </w:lvl>
    <w:lvl w:ilvl="1" w:tplc="04070003" w:tentative="1">
      <w:start w:val="1"/>
      <w:numFmt w:val="bullet"/>
      <w:lvlText w:val="o"/>
      <w:lvlJc w:val="left"/>
      <w:pPr>
        <w:ind w:left="2007" w:hanging="360"/>
      </w:pPr>
      <w:rPr>
        <w:rFonts w:ascii="Courier New" w:hAnsi="Courier New" w:cs="Courier New" w:hint="default"/>
      </w:rPr>
    </w:lvl>
    <w:lvl w:ilvl="2" w:tplc="04070005" w:tentative="1">
      <w:start w:val="1"/>
      <w:numFmt w:val="bullet"/>
      <w:lvlText w:val=""/>
      <w:lvlJc w:val="left"/>
      <w:pPr>
        <w:ind w:left="2727" w:hanging="360"/>
      </w:pPr>
      <w:rPr>
        <w:rFonts w:ascii="Wingdings" w:hAnsi="Wingdings" w:hint="default"/>
      </w:rPr>
    </w:lvl>
    <w:lvl w:ilvl="3" w:tplc="04070001" w:tentative="1">
      <w:start w:val="1"/>
      <w:numFmt w:val="bullet"/>
      <w:lvlText w:val=""/>
      <w:lvlJc w:val="left"/>
      <w:pPr>
        <w:ind w:left="3447" w:hanging="360"/>
      </w:pPr>
      <w:rPr>
        <w:rFonts w:ascii="Symbol" w:hAnsi="Symbol" w:hint="default"/>
      </w:rPr>
    </w:lvl>
    <w:lvl w:ilvl="4" w:tplc="04070003" w:tentative="1">
      <w:start w:val="1"/>
      <w:numFmt w:val="bullet"/>
      <w:lvlText w:val="o"/>
      <w:lvlJc w:val="left"/>
      <w:pPr>
        <w:ind w:left="4167" w:hanging="360"/>
      </w:pPr>
      <w:rPr>
        <w:rFonts w:ascii="Courier New" w:hAnsi="Courier New" w:cs="Courier New" w:hint="default"/>
      </w:rPr>
    </w:lvl>
    <w:lvl w:ilvl="5" w:tplc="04070005" w:tentative="1">
      <w:start w:val="1"/>
      <w:numFmt w:val="bullet"/>
      <w:lvlText w:val=""/>
      <w:lvlJc w:val="left"/>
      <w:pPr>
        <w:ind w:left="4887" w:hanging="360"/>
      </w:pPr>
      <w:rPr>
        <w:rFonts w:ascii="Wingdings" w:hAnsi="Wingdings" w:hint="default"/>
      </w:rPr>
    </w:lvl>
    <w:lvl w:ilvl="6" w:tplc="04070001" w:tentative="1">
      <w:start w:val="1"/>
      <w:numFmt w:val="bullet"/>
      <w:lvlText w:val=""/>
      <w:lvlJc w:val="left"/>
      <w:pPr>
        <w:ind w:left="5607" w:hanging="360"/>
      </w:pPr>
      <w:rPr>
        <w:rFonts w:ascii="Symbol" w:hAnsi="Symbol" w:hint="default"/>
      </w:rPr>
    </w:lvl>
    <w:lvl w:ilvl="7" w:tplc="04070003" w:tentative="1">
      <w:start w:val="1"/>
      <w:numFmt w:val="bullet"/>
      <w:lvlText w:val="o"/>
      <w:lvlJc w:val="left"/>
      <w:pPr>
        <w:ind w:left="6327" w:hanging="360"/>
      </w:pPr>
      <w:rPr>
        <w:rFonts w:ascii="Courier New" w:hAnsi="Courier New" w:cs="Courier New" w:hint="default"/>
      </w:rPr>
    </w:lvl>
    <w:lvl w:ilvl="8" w:tplc="04070005" w:tentative="1">
      <w:start w:val="1"/>
      <w:numFmt w:val="bullet"/>
      <w:lvlText w:val=""/>
      <w:lvlJc w:val="left"/>
      <w:pPr>
        <w:ind w:left="7047" w:hanging="360"/>
      </w:pPr>
      <w:rPr>
        <w:rFonts w:ascii="Wingdings" w:hAnsi="Wingdings" w:hint="default"/>
      </w:rPr>
    </w:lvl>
  </w:abstractNum>
  <w:abstractNum w:abstractNumId="6">
    <w:nsid w:val="689576CD"/>
    <w:multiLevelType w:val="hybridMultilevel"/>
    <w:tmpl w:val="B1129B0C"/>
    <w:lvl w:ilvl="0" w:tplc="04070001">
      <w:start w:val="1"/>
      <w:numFmt w:val="bullet"/>
      <w:lvlText w:val=""/>
      <w:lvlJc w:val="left"/>
      <w:pPr>
        <w:ind w:left="1428" w:hanging="360"/>
      </w:pPr>
      <w:rPr>
        <w:rFonts w:ascii="Symbol" w:hAnsi="Symbol" w:hint="default"/>
      </w:rPr>
    </w:lvl>
    <w:lvl w:ilvl="1" w:tplc="04070003" w:tentative="1">
      <w:start w:val="1"/>
      <w:numFmt w:val="bullet"/>
      <w:lvlText w:val="o"/>
      <w:lvlJc w:val="left"/>
      <w:pPr>
        <w:ind w:left="2148" w:hanging="360"/>
      </w:pPr>
      <w:rPr>
        <w:rFonts w:ascii="Courier New" w:hAnsi="Courier New" w:hint="default"/>
      </w:rPr>
    </w:lvl>
    <w:lvl w:ilvl="2" w:tplc="04070005" w:tentative="1">
      <w:start w:val="1"/>
      <w:numFmt w:val="bullet"/>
      <w:lvlText w:val=""/>
      <w:lvlJc w:val="left"/>
      <w:pPr>
        <w:ind w:left="2868" w:hanging="360"/>
      </w:pPr>
      <w:rPr>
        <w:rFonts w:ascii="Symbol" w:hAnsi="Symbol" w:hint="default"/>
      </w:rPr>
    </w:lvl>
    <w:lvl w:ilvl="3" w:tplc="04070001" w:tentative="1">
      <w:start w:val="1"/>
      <w:numFmt w:val="bullet"/>
      <w:lvlText w:val=""/>
      <w:lvlJc w:val="left"/>
      <w:pPr>
        <w:ind w:left="3588" w:hanging="360"/>
      </w:pPr>
      <w:rPr>
        <w:rFonts w:ascii="Symbol" w:hAnsi="Symbol" w:hint="default"/>
      </w:rPr>
    </w:lvl>
    <w:lvl w:ilvl="4" w:tplc="04070003" w:tentative="1">
      <w:start w:val="1"/>
      <w:numFmt w:val="bullet"/>
      <w:lvlText w:val="o"/>
      <w:lvlJc w:val="left"/>
      <w:pPr>
        <w:ind w:left="4308" w:hanging="360"/>
      </w:pPr>
      <w:rPr>
        <w:rFonts w:ascii="Courier New" w:hAnsi="Courier New" w:hint="default"/>
      </w:rPr>
    </w:lvl>
    <w:lvl w:ilvl="5" w:tplc="04070005" w:tentative="1">
      <w:start w:val="1"/>
      <w:numFmt w:val="bullet"/>
      <w:lvlText w:val=""/>
      <w:lvlJc w:val="left"/>
      <w:pPr>
        <w:ind w:left="5028" w:hanging="360"/>
      </w:pPr>
      <w:rPr>
        <w:rFonts w:ascii="Symbol" w:hAnsi="Symbol" w:hint="default"/>
      </w:rPr>
    </w:lvl>
    <w:lvl w:ilvl="6" w:tplc="04070001" w:tentative="1">
      <w:start w:val="1"/>
      <w:numFmt w:val="bullet"/>
      <w:lvlText w:val=""/>
      <w:lvlJc w:val="left"/>
      <w:pPr>
        <w:ind w:left="5748" w:hanging="360"/>
      </w:pPr>
      <w:rPr>
        <w:rFonts w:ascii="Symbol" w:hAnsi="Symbol" w:hint="default"/>
      </w:rPr>
    </w:lvl>
    <w:lvl w:ilvl="7" w:tplc="04070003" w:tentative="1">
      <w:start w:val="1"/>
      <w:numFmt w:val="bullet"/>
      <w:lvlText w:val="o"/>
      <w:lvlJc w:val="left"/>
      <w:pPr>
        <w:ind w:left="6468" w:hanging="360"/>
      </w:pPr>
      <w:rPr>
        <w:rFonts w:ascii="Courier New" w:hAnsi="Courier New" w:hint="default"/>
      </w:rPr>
    </w:lvl>
    <w:lvl w:ilvl="8" w:tplc="04070005" w:tentative="1">
      <w:start w:val="1"/>
      <w:numFmt w:val="bullet"/>
      <w:lvlText w:val=""/>
      <w:lvlJc w:val="left"/>
      <w:pPr>
        <w:ind w:left="7188" w:hanging="360"/>
      </w:pPr>
      <w:rPr>
        <w:rFonts w:ascii="Symbol" w:hAnsi="Symbol" w:hint="default"/>
      </w:rPr>
    </w:lvl>
  </w:abstractNum>
  <w:abstractNum w:abstractNumId="7">
    <w:nsid w:val="7B8B521F"/>
    <w:multiLevelType w:val="hybridMultilevel"/>
    <w:tmpl w:val="85E05B86"/>
    <w:lvl w:ilvl="0" w:tplc="04070001">
      <w:start w:val="1"/>
      <w:numFmt w:val="bullet"/>
      <w:lvlText w:val=""/>
      <w:lvlJc w:val="left"/>
      <w:pPr>
        <w:ind w:left="1428" w:hanging="360"/>
      </w:pPr>
      <w:rPr>
        <w:rFonts w:ascii="Symbol" w:hAnsi="Symbol" w:hint="default"/>
      </w:rPr>
    </w:lvl>
    <w:lvl w:ilvl="1" w:tplc="04070003" w:tentative="1">
      <w:start w:val="1"/>
      <w:numFmt w:val="bullet"/>
      <w:lvlText w:val="o"/>
      <w:lvlJc w:val="left"/>
      <w:pPr>
        <w:ind w:left="2148" w:hanging="360"/>
      </w:pPr>
      <w:rPr>
        <w:rFonts w:ascii="Courier New" w:hAnsi="Courier New" w:cs="Courier New" w:hint="default"/>
      </w:rPr>
    </w:lvl>
    <w:lvl w:ilvl="2" w:tplc="04070005" w:tentative="1">
      <w:start w:val="1"/>
      <w:numFmt w:val="bullet"/>
      <w:lvlText w:val=""/>
      <w:lvlJc w:val="left"/>
      <w:pPr>
        <w:ind w:left="2868" w:hanging="360"/>
      </w:pPr>
      <w:rPr>
        <w:rFonts w:ascii="Wingdings" w:hAnsi="Wingdings" w:hint="default"/>
      </w:rPr>
    </w:lvl>
    <w:lvl w:ilvl="3" w:tplc="04070001" w:tentative="1">
      <w:start w:val="1"/>
      <w:numFmt w:val="bullet"/>
      <w:lvlText w:val=""/>
      <w:lvlJc w:val="left"/>
      <w:pPr>
        <w:ind w:left="3588" w:hanging="360"/>
      </w:pPr>
      <w:rPr>
        <w:rFonts w:ascii="Symbol" w:hAnsi="Symbol" w:hint="default"/>
      </w:rPr>
    </w:lvl>
    <w:lvl w:ilvl="4" w:tplc="04070003" w:tentative="1">
      <w:start w:val="1"/>
      <w:numFmt w:val="bullet"/>
      <w:lvlText w:val="o"/>
      <w:lvlJc w:val="left"/>
      <w:pPr>
        <w:ind w:left="4308" w:hanging="360"/>
      </w:pPr>
      <w:rPr>
        <w:rFonts w:ascii="Courier New" w:hAnsi="Courier New" w:cs="Courier New" w:hint="default"/>
      </w:rPr>
    </w:lvl>
    <w:lvl w:ilvl="5" w:tplc="04070005" w:tentative="1">
      <w:start w:val="1"/>
      <w:numFmt w:val="bullet"/>
      <w:lvlText w:val=""/>
      <w:lvlJc w:val="left"/>
      <w:pPr>
        <w:ind w:left="5028" w:hanging="360"/>
      </w:pPr>
      <w:rPr>
        <w:rFonts w:ascii="Wingdings" w:hAnsi="Wingdings" w:hint="default"/>
      </w:rPr>
    </w:lvl>
    <w:lvl w:ilvl="6" w:tplc="04070001" w:tentative="1">
      <w:start w:val="1"/>
      <w:numFmt w:val="bullet"/>
      <w:lvlText w:val=""/>
      <w:lvlJc w:val="left"/>
      <w:pPr>
        <w:ind w:left="5748" w:hanging="360"/>
      </w:pPr>
      <w:rPr>
        <w:rFonts w:ascii="Symbol" w:hAnsi="Symbol" w:hint="default"/>
      </w:rPr>
    </w:lvl>
    <w:lvl w:ilvl="7" w:tplc="04070003" w:tentative="1">
      <w:start w:val="1"/>
      <w:numFmt w:val="bullet"/>
      <w:lvlText w:val="o"/>
      <w:lvlJc w:val="left"/>
      <w:pPr>
        <w:ind w:left="6468" w:hanging="360"/>
      </w:pPr>
      <w:rPr>
        <w:rFonts w:ascii="Courier New" w:hAnsi="Courier New" w:cs="Courier New" w:hint="default"/>
      </w:rPr>
    </w:lvl>
    <w:lvl w:ilvl="8" w:tplc="04070005" w:tentative="1">
      <w:start w:val="1"/>
      <w:numFmt w:val="bullet"/>
      <w:lvlText w:val=""/>
      <w:lvlJc w:val="left"/>
      <w:pPr>
        <w:ind w:left="7188" w:hanging="360"/>
      </w:pPr>
      <w:rPr>
        <w:rFonts w:ascii="Wingdings" w:hAnsi="Wingdings" w:hint="default"/>
      </w:rPr>
    </w:lvl>
  </w:abstractNum>
  <w:num w:numId="1">
    <w:abstractNumId w:val="1"/>
  </w:num>
  <w:num w:numId="2">
    <w:abstractNumId w:val="2"/>
  </w:num>
  <w:num w:numId="3">
    <w:abstractNumId w:val="4"/>
  </w:num>
  <w:num w:numId="4">
    <w:abstractNumId w:val="3"/>
  </w:num>
  <w:num w:numId="5">
    <w:abstractNumId w:val="6"/>
  </w:num>
  <w:num w:numId="6">
    <w:abstractNumId w:val="0"/>
  </w:num>
  <w:num w:numId="7">
    <w:abstractNumId w:val="5"/>
  </w:num>
  <w:num w:numId="8">
    <w:abstractNumId w:val="7"/>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95"/>
  <w:proofState w:spelling="clean" w:grammar="clean"/>
  <w:defaultTabStop w:val="708"/>
  <w:hyphenationZone w:val="425"/>
  <w:characterSpacingControl w:val="doNotCompress"/>
  <w:hdrShapeDefaults>
    <o:shapedefaults v:ext="edit" spidmax="20481"/>
  </w:hdrShapeDefaults>
  <w:footnotePr>
    <w:footnote w:id="-1"/>
    <w:footnote w:id="0"/>
  </w:footnotePr>
  <w:endnotePr>
    <w:endnote w:id="-1"/>
    <w:endnote w:id="0"/>
  </w:endnotePr>
  <w:compa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8A31D3"/>
    <w:rsid w:val="00000391"/>
    <w:rsid w:val="00000E42"/>
    <w:rsid w:val="00000FC3"/>
    <w:rsid w:val="000026FF"/>
    <w:rsid w:val="0000345E"/>
    <w:rsid w:val="000034D6"/>
    <w:rsid w:val="000044BC"/>
    <w:rsid w:val="00007934"/>
    <w:rsid w:val="00010BAB"/>
    <w:rsid w:val="000119A6"/>
    <w:rsid w:val="000129F7"/>
    <w:rsid w:val="00015A2F"/>
    <w:rsid w:val="00015C3C"/>
    <w:rsid w:val="000164DA"/>
    <w:rsid w:val="000228A4"/>
    <w:rsid w:val="00023225"/>
    <w:rsid w:val="00024A42"/>
    <w:rsid w:val="00024CAD"/>
    <w:rsid w:val="00027E7F"/>
    <w:rsid w:val="00032128"/>
    <w:rsid w:val="000338EA"/>
    <w:rsid w:val="00033C79"/>
    <w:rsid w:val="00034079"/>
    <w:rsid w:val="00037F01"/>
    <w:rsid w:val="00040487"/>
    <w:rsid w:val="00042EDD"/>
    <w:rsid w:val="00045265"/>
    <w:rsid w:val="0004532B"/>
    <w:rsid w:val="00047A92"/>
    <w:rsid w:val="0005049A"/>
    <w:rsid w:val="000514AE"/>
    <w:rsid w:val="00052AD8"/>
    <w:rsid w:val="00053AF8"/>
    <w:rsid w:val="000559AB"/>
    <w:rsid w:val="00055CB7"/>
    <w:rsid w:val="00055CC3"/>
    <w:rsid w:val="00056ED2"/>
    <w:rsid w:val="00057C40"/>
    <w:rsid w:val="0006077F"/>
    <w:rsid w:val="00062115"/>
    <w:rsid w:val="00062869"/>
    <w:rsid w:val="00062BC0"/>
    <w:rsid w:val="00065C90"/>
    <w:rsid w:val="00066A8A"/>
    <w:rsid w:val="00070ACF"/>
    <w:rsid w:val="0007156F"/>
    <w:rsid w:val="00071C2D"/>
    <w:rsid w:val="000720A3"/>
    <w:rsid w:val="00075110"/>
    <w:rsid w:val="0007588A"/>
    <w:rsid w:val="000759CB"/>
    <w:rsid w:val="0007611C"/>
    <w:rsid w:val="00081812"/>
    <w:rsid w:val="00083F8F"/>
    <w:rsid w:val="00085116"/>
    <w:rsid w:val="00085C2A"/>
    <w:rsid w:val="00085E5A"/>
    <w:rsid w:val="00091860"/>
    <w:rsid w:val="0009403A"/>
    <w:rsid w:val="00094C1A"/>
    <w:rsid w:val="000952D7"/>
    <w:rsid w:val="000A1D89"/>
    <w:rsid w:val="000A1E02"/>
    <w:rsid w:val="000A1EDA"/>
    <w:rsid w:val="000A3CB9"/>
    <w:rsid w:val="000A5673"/>
    <w:rsid w:val="000A5B5C"/>
    <w:rsid w:val="000A5CF2"/>
    <w:rsid w:val="000A70AA"/>
    <w:rsid w:val="000B17C0"/>
    <w:rsid w:val="000B2013"/>
    <w:rsid w:val="000B22AB"/>
    <w:rsid w:val="000B2B05"/>
    <w:rsid w:val="000B3028"/>
    <w:rsid w:val="000B4F25"/>
    <w:rsid w:val="000B699B"/>
    <w:rsid w:val="000B6BA7"/>
    <w:rsid w:val="000B721F"/>
    <w:rsid w:val="000B72CF"/>
    <w:rsid w:val="000C24EA"/>
    <w:rsid w:val="000D1E00"/>
    <w:rsid w:val="000D4D36"/>
    <w:rsid w:val="000D5BFF"/>
    <w:rsid w:val="000E1FA8"/>
    <w:rsid w:val="000E48EC"/>
    <w:rsid w:val="000E4C32"/>
    <w:rsid w:val="000E50BB"/>
    <w:rsid w:val="000E6046"/>
    <w:rsid w:val="000E6C47"/>
    <w:rsid w:val="000F09EA"/>
    <w:rsid w:val="000F1698"/>
    <w:rsid w:val="000F1F9C"/>
    <w:rsid w:val="000F2A52"/>
    <w:rsid w:val="000F45BB"/>
    <w:rsid w:val="000F467A"/>
    <w:rsid w:val="000F59D4"/>
    <w:rsid w:val="000F5D9B"/>
    <w:rsid w:val="000F7DA8"/>
    <w:rsid w:val="0010008F"/>
    <w:rsid w:val="00100F9F"/>
    <w:rsid w:val="00101E5F"/>
    <w:rsid w:val="0010240A"/>
    <w:rsid w:val="00102ADF"/>
    <w:rsid w:val="00102DAD"/>
    <w:rsid w:val="0010412D"/>
    <w:rsid w:val="00104341"/>
    <w:rsid w:val="00104622"/>
    <w:rsid w:val="00104BD5"/>
    <w:rsid w:val="0010677A"/>
    <w:rsid w:val="00107609"/>
    <w:rsid w:val="0010796D"/>
    <w:rsid w:val="00110245"/>
    <w:rsid w:val="001109D6"/>
    <w:rsid w:val="00110C98"/>
    <w:rsid w:val="001111A1"/>
    <w:rsid w:val="0011204F"/>
    <w:rsid w:val="00117B24"/>
    <w:rsid w:val="00120958"/>
    <w:rsid w:val="00120D06"/>
    <w:rsid w:val="001211FE"/>
    <w:rsid w:val="00122F83"/>
    <w:rsid w:val="001240A0"/>
    <w:rsid w:val="001255A5"/>
    <w:rsid w:val="00125CE9"/>
    <w:rsid w:val="00125EB9"/>
    <w:rsid w:val="00126F25"/>
    <w:rsid w:val="00130B60"/>
    <w:rsid w:val="001334EC"/>
    <w:rsid w:val="001350BC"/>
    <w:rsid w:val="001358F8"/>
    <w:rsid w:val="0014088C"/>
    <w:rsid w:val="0014106F"/>
    <w:rsid w:val="001428B3"/>
    <w:rsid w:val="0015269A"/>
    <w:rsid w:val="001526EC"/>
    <w:rsid w:val="00152DC6"/>
    <w:rsid w:val="0015312A"/>
    <w:rsid w:val="00156C24"/>
    <w:rsid w:val="001576F1"/>
    <w:rsid w:val="00157AD6"/>
    <w:rsid w:val="00166FB3"/>
    <w:rsid w:val="00170C2B"/>
    <w:rsid w:val="001722C4"/>
    <w:rsid w:val="001725B5"/>
    <w:rsid w:val="001733EE"/>
    <w:rsid w:val="00173876"/>
    <w:rsid w:val="00181D8A"/>
    <w:rsid w:val="00182E10"/>
    <w:rsid w:val="001830E0"/>
    <w:rsid w:val="001841A5"/>
    <w:rsid w:val="00185102"/>
    <w:rsid w:val="00185B2F"/>
    <w:rsid w:val="001872B2"/>
    <w:rsid w:val="00187A9D"/>
    <w:rsid w:val="00187E9E"/>
    <w:rsid w:val="00187FFC"/>
    <w:rsid w:val="0019146A"/>
    <w:rsid w:val="00193B15"/>
    <w:rsid w:val="00196982"/>
    <w:rsid w:val="00196A6F"/>
    <w:rsid w:val="001A1081"/>
    <w:rsid w:val="001A125A"/>
    <w:rsid w:val="001A164D"/>
    <w:rsid w:val="001A2C28"/>
    <w:rsid w:val="001A383C"/>
    <w:rsid w:val="001A3B14"/>
    <w:rsid w:val="001A4911"/>
    <w:rsid w:val="001A5ED7"/>
    <w:rsid w:val="001A5FB4"/>
    <w:rsid w:val="001A6774"/>
    <w:rsid w:val="001A6C84"/>
    <w:rsid w:val="001B175C"/>
    <w:rsid w:val="001B3B0E"/>
    <w:rsid w:val="001C0103"/>
    <w:rsid w:val="001C1F41"/>
    <w:rsid w:val="001C216D"/>
    <w:rsid w:val="001C2F03"/>
    <w:rsid w:val="001C42D7"/>
    <w:rsid w:val="001C4EBC"/>
    <w:rsid w:val="001C65BE"/>
    <w:rsid w:val="001C7175"/>
    <w:rsid w:val="001D0CE8"/>
    <w:rsid w:val="001D0F95"/>
    <w:rsid w:val="001D28F2"/>
    <w:rsid w:val="001D36B3"/>
    <w:rsid w:val="001D3A29"/>
    <w:rsid w:val="001D4EAE"/>
    <w:rsid w:val="001D4F2D"/>
    <w:rsid w:val="001D5D96"/>
    <w:rsid w:val="001D6D37"/>
    <w:rsid w:val="001D6D5E"/>
    <w:rsid w:val="001D771B"/>
    <w:rsid w:val="001E14D0"/>
    <w:rsid w:val="001E2192"/>
    <w:rsid w:val="001E2474"/>
    <w:rsid w:val="001E36B6"/>
    <w:rsid w:val="001E3BFE"/>
    <w:rsid w:val="001E4A5C"/>
    <w:rsid w:val="001E566E"/>
    <w:rsid w:val="001E5E9E"/>
    <w:rsid w:val="001E6287"/>
    <w:rsid w:val="001F0073"/>
    <w:rsid w:val="001F0125"/>
    <w:rsid w:val="001F068C"/>
    <w:rsid w:val="001F0EAA"/>
    <w:rsid w:val="001F1E25"/>
    <w:rsid w:val="001F43AE"/>
    <w:rsid w:val="001F4F23"/>
    <w:rsid w:val="001F520E"/>
    <w:rsid w:val="001F6551"/>
    <w:rsid w:val="001F6F9E"/>
    <w:rsid w:val="0020001C"/>
    <w:rsid w:val="00200D4F"/>
    <w:rsid w:val="00200DB3"/>
    <w:rsid w:val="00201720"/>
    <w:rsid w:val="0020341B"/>
    <w:rsid w:val="00203B83"/>
    <w:rsid w:val="00203F3C"/>
    <w:rsid w:val="002044E1"/>
    <w:rsid w:val="002054F8"/>
    <w:rsid w:val="00206113"/>
    <w:rsid w:val="002063D4"/>
    <w:rsid w:val="00206E77"/>
    <w:rsid w:val="00207E85"/>
    <w:rsid w:val="00210C01"/>
    <w:rsid w:val="002117E9"/>
    <w:rsid w:val="00213047"/>
    <w:rsid w:val="002143BB"/>
    <w:rsid w:val="0021480D"/>
    <w:rsid w:val="002156FF"/>
    <w:rsid w:val="002159EA"/>
    <w:rsid w:val="0021763D"/>
    <w:rsid w:val="00222991"/>
    <w:rsid w:val="00222D3C"/>
    <w:rsid w:val="00225530"/>
    <w:rsid w:val="00226CB6"/>
    <w:rsid w:val="00227E46"/>
    <w:rsid w:val="00230B9C"/>
    <w:rsid w:val="00232208"/>
    <w:rsid w:val="002328F8"/>
    <w:rsid w:val="00232B5B"/>
    <w:rsid w:val="002340E6"/>
    <w:rsid w:val="002344E3"/>
    <w:rsid w:val="00234F8A"/>
    <w:rsid w:val="00235041"/>
    <w:rsid w:val="00237287"/>
    <w:rsid w:val="00237A4A"/>
    <w:rsid w:val="00240379"/>
    <w:rsid w:val="00240B54"/>
    <w:rsid w:val="00241672"/>
    <w:rsid w:val="00242A0D"/>
    <w:rsid w:val="00243C13"/>
    <w:rsid w:val="0024444A"/>
    <w:rsid w:val="0024461D"/>
    <w:rsid w:val="002508A2"/>
    <w:rsid w:val="00252332"/>
    <w:rsid w:val="00252693"/>
    <w:rsid w:val="00255294"/>
    <w:rsid w:val="002556E3"/>
    <w:rsid w:val="0025681D"/>
    <w:rsid w:val="0026024D"/>
    <w:rsid w:val="00262A44"/>
    <w:rsid w:val="00264179"/>
    <w:rsid w:val="00264F21"/>
    <w:rsid w:val="00265EEE"/>
    <w:rsid w:val="002661A1"/>
    <w:rsid w:val="002664E4"/>
    <w:rsid w:val="0026735B"/>
    <w:rsid w:val="002678D1"/>
    <w:rsid w:val="00270BD8"/>
    <w:rsid w:val="00271AFE"/>
    <w:rsid w:val="00271E96"/>
    <w:rsid w:val="002737B0"/>
    <w:rsid w:val="002747D6"/>
    <w:rsid w:val="002755A9"/>
    <w:rsid w:val="0028321D"/>
    <w:rsid w:val="00283E22"/>
    <w:rsid w:val="00284369"/>
    <w:rsid w:val="002916C9"/>
    <w:rsid w:val="00294290"/>
    <w:rsid w:val="00295707"/>
    <w:rsid w:val="002962C7"/>
    <w:rsid w:val="0029754D"/>
    <w:rsid w:val="002A1AF8"/>
    <w:rsid w:val="002A2313"/>
    <w:rsid w:val="002A29B0"/>
    <w:rsid w:val="002A5FBD"/>
    <w:rsid w:val="002A69CF"/>
    <w:rsid w:val="002B2A14"/>
    <w:rsid w:val="002B4A7A"/>
    <w:rsid w:val="002B4D5F"/>
    <w:rsid w:val="002B5C71"/>
    <w:rsid w:val="002B5FCE"/>
    <w:rsid w:val="002B6DDA"/>
    <w:rsid w:val="002B7AC2"/>
    <w:rsid w:val="002C11DD"/>
    <w:rsid w:val="002C1A99"/>
    <w:rsid w:val="002C3F56"/>
    <w:rsid w:val="002C4377"/>
    <w:rsid w:val="002C4B42"/>
    <w:rsid w:val="002C6559"/>
    <w:rsid w:val="002C6B07"/>
    <w:rsid w:val="002C6D4B"/>
    <w:rsid w:val="002C76FF"/>
    <w:rsid w:val="002D0201"/>
    <w:rsid w:val="002D0EA6"/>
    <w:rsid w:val="002D278F"/>
    <w:rsid w:val="002D2CA5"/>
    <w:rsid w:val="002D38C5"/>
    <w:rsid w:val="002D5382"/>
    <w:rsid w:val="002D6E67"/>
    <w:rsid w:val="002D6FAA"/>
    <w:rsid w:val="002E3524"/>
    <w:rsid w:val="002E538D"/>
    <w:rsid w:val="002E5F25"/>
    <w:rsid w:val="002E748F"/>
    <w:rsid w:val="002E771F"/>
    <w:rsid w:val="002F00AB"/>
    <w:rsid w:val="002F16F0"/>
    <w:rsid w:val="002F17BF"/>
    <w:rsid w:val="002F2097"/>
    <w:rsid w:val="002F2B5A"/>
    <w:rsid w:val="002F4E68"/>
    <w:rsid w:val="002F5572"/>
    <w:rsid w:val="002F5912"/>
    <w:rsid w:val="002F75CD"/>
    <w:rsid w:val="00300E6B"/>
    <w:rsid w:val="00302066"/>
    <w:rsid w:val="00303D2A"/>
    <w:rsid w:val="0030421A"/>
    <w:rsid w:val="00305DD4"/>
    <w:rsid w:val="00306508"/>
    <w:rsid w:val="003067E6"/>
    <w:rsid w:val="0030720B"/>
    <w:rsid w:val="0031063B"/>
    <w:rsid w:val="00311220"/>
    <w:rsid w:val="003133FE"/>
    <w:rsid w:val="003137EF"/>
    <w:rsid w:val="00314C2F"/>
    <w:rsid w:val="00315685"/>
    <w:rsid w:val="003156A8"/>
    <w:rsid w:val="00315BBE"/>
    <w:rsid w:val="0031762B"/>
    <w:rsid w:val="00320933"/>
    <w:rsid w:val="00320D07"/>
    <w:rsid w:val="00321085"/>
    <w:rsid w:val="003210E6"/>
    <w:rsid w:val="00322606"/>
    <w:rsid w:val="0032260C"/>
    <w:rsid w:val="00322694"/>
    <w:rsid w:val="0032285E"/>
    <w:rsid w:val="003228F6"/>
    <w:rsid w:val="003253B6"/>
    <w:rsid w:val="0032757B"/>
    <w:rsid w:val="00327958"/>
    <w:rsid w:val="00331E75"/>
    <w:rsid w:val="003340A5"/>
    <w:rsid w:val="003347EE"/>
    <w:rsid w:val="00334DC6"/>
    <w:rsid w:val="003370D0"/>
    <w:rsid w:val="003372CA"/>
    <w:rsid w:val="00340055"/>
    <w:rsid w:val="00341BAD"/>
    <w:rsid w:val="003461FD"/>
    <w:rsid w:val="00346EE8"/>
    <w:rsid w:val="003475B5"/>
    <w:rsid w:val="00347F69"/>
    <w:rsid w:val="00350772"/>
    <w:rsid w:val="003511D0"/>
    <w:rsid w:val="00352827"/>
    <w:rsid w:val="0035380B"/>
    <w:rsid w:val="00354BED"/>
    <w:rsid w:val="003550C8"/>
    <w:rsid w:val="0035538A"/>
    <w:rsid w:val="003561A6"/>
    <w:rsid w:val="00357265"/>
    <w:rsid w:val="00357A99"/>
    <w:rsid w:val="00362866"/>
    <w:rsid w:val="00363040"/>
    <w:rsid w:val="003630F5"/>
    <w:rsid w:val="00365116"/>
    <w:rsid w:val="0036517F"/>
    <w:rsid w:val="003659FE"/>
    <w:rsid w:val="00365B31"/>
    <w:rsid w:val="00365C54"/>
    <w:rsid w:val="00366074"/>
    <w:rsid w:val="003665D3"/>
    <w:rsid w:val="00367BAE"/>
    <w:rsid w:val="00370405"/>
    <w:rsid w:val="00371C0D"/>
    <w:rsid w:val="00373714"/>
    <w:rsid w:val="003742A5"/>
    <w:rsid w:val="0037477E"/>
    <w:rsid w:val="00374FA6"/>
    <w:rsid w:val="00377697"/>
    <w:rsid w:val="003779FA"/>
    <w:rsid w:val="0038295F"/>
    <w:rsid w:val="003852F9"/>
    <w:rsid w:val="00385A5E"/>
    <w:rsid w:val="003868DB"/>
    <w:rsid w:val="0039029C"/>
    <w:rsid w:val="00391265"/>
    <w:rsid w:val="00393031"/>
    <w:rsid w:val="00393CC4"/>
    <w:rsid w:val="0039708E"/>
    <w:rsid w:val="003A0837"/>
    <w:rsid w:val="003A185C"/>
    <w:rsid w:val="003A2736"/>
    <w:rsid w:val="003A3628"/>
    <w:rsid w:val="003A3B19"/>
    <w:rsid w:val="003A3D7D"/>
    <w:rsid w:val="003A4365"/>
    <w:rsid w:val="003A475E"/>
    <w:rsid w:val="003A64B0"/>
    <w:rsid w:val="003A66C8"/>
    <w:rsid w:val="003B0412"/>
    <w:rsid w:val="003B158D"/>
    <w:rsid w:val="003B1D69"/>
    <w:rsid w:val="003B1E18"/>
    <w:rsid w:val="003B2BE6"/>
    <w:rsid w:val="003B3686"/>
    <w:rsid w:val="003B5272"/>
    <w:rsid w:val="003B5CB2"/>
    <w:rsid w:val="003C3928"/>
    <w:rsid w:val="003C5B4E"/>
    <w:rsid w:val="003D0CE9"/>
    <w:rsid w:val="003D1593"/>
    <w:rsid w:val="003D22F4"/>
    <w:rsid w:val="003D2FC6"/>
    <w:rsid w:val="003D5B83"/>
    <w:rsid w:val="003D5F9F"/>
    <w:rsid w:val="003D653B"/>
    <w:rsid w:val="003D6B5A"/>
    <w:rsid w:val="003E1160"/>
    <w:rsid w:val="003E11A8"/>
    <w:rsid w:val="003E33DD"/>
    <w:rsid w:val="003E65BE"/>
    <w:rsid w:val="003E79B5"/>
    <w:rsid w:val="003E7F21"/>
    <w:rsid w:val="003F0DD6"/>
    <w:rsid w:val="003F2388"/>
    <w:rsid w:val="003F4347"/>
    <w:rsid w:val="003F4BC6"/>
    <w:rsid w:val="003F5CDA"/>
    <w:rsid w:val="003F7E4E"/>
    <w:rsid w:val="00401063"/>
    <w:rsid w:val="00401CAD"/>
    <w:rsid w:val="00401FEE"/>
    <w:rsid w:val="004037CE"/>
    <w:rsid w:val="00406CA0"/>
    <w:rsid w:val="00407F80"/>
    <w:rsid w:val="004100EF"/>
    <w:rsid w:val="00410DDD"/>
    <w:rsid w:val="00411444"/>
    <w:rsid w:val="004143C1"/>
    <w:rsid w:val="00415129"/>
    <w:rsid w:val="00415378"/>
    <w:rsid w:val="0041540F"/>
    <w:rsid w:val="004156BA"/>
    <w:rsid w:val="004165BF"/>
    <w:rsid w:val="00416C56"/>
    <w:rsid w:val="00420584"/>
    <w:rsid w:val="00425165"/>
    <w:rsid w:val="00425C4D"/>
    <w:rsid w:val="00426717"/>
    <w:rsid w:val="00426918"/>
    <w:rsid w:val="00426D58"/>
    <w:rsid w:val="0043366C"/>
    <w:rsid w:val="0044258C"/>
    <w:rsid w:val="00442BB2"/>
    <w:rsid w:val="00443593"/>
    <w:rsid w:val="004438F8"/>
    <w:rsid w:val="00444377"/>
    <w:rsid w:val="004449CE"/>
    <w:rsid w:val="00445A54"/>
    <w:rsid w:val="00445F55"/>
    <w:rsid w:val="00447CFC"/>
    <w:rsid w:val="00450D3A"/>
    <w:rsid w:val="00451F30"/>
    <w:rsid w:val="00452D94"/>
    <w:rsid w:val="0045469D"/>
    <w:rsid w:val="004567D6"/>
    <w:rsid w:val="00457CC0"/>
    <w:rsid w:val="00461EF9"/>
    <w:rsid w:val="00463C29"/>
    <w:rsid w:val="0046433F"/>
    <w:rsid w:val="0046508A"/>
    <w:rsid w:val="004662F6"/>
    <w:rsid w:val="00467D58"/>
    <w:rsid w:val="00470BBF"/>
    <w:rsid w:val="00471864"/>
    <w:rsid w:val="00473A2E"/>
    <w:rsid w:val="0047543D"/>
    <w:rsid w:val="00476D52"/>
    <w:rsid w:val="004777EE"/>
    <w:rsid w:val="004802EF"/>
    <w:rsid w:val="004805BF"/>
    <w:rsid w:val="00483867"/>
    <w:rsid w:val="004864B7"/>
    <w:rsid w:val="00486615"/>
    <w:rsid w:val="00486E88"/>
    <w:rsid w:val="00487166"/>
    <w:rsid w:val="00487178"/>
    <w:rsid w:val="00490C0F"/>
    <w:rsid w:val="00491C3C"/>
    <w:rsid w:val="00492D45"/>
    <w:rsid w:val="00493A2A"/>
    <w:rsid w:val="004955F3"/>
    <w:rsid w:val="00495CEA"/>
    <w:rsid w:val="00496039"/>
    <w:rsid w:val="0049669D"/>
    <w:rsid w:val="004971E2"/>
    <w:rsid w:val="00497965"/>
    <w:rsid w:val="004A2D93"/>
    <w:rsid w:val="004A2EBB"/>
    <w:rsid w:val="004A356E"/>
    <w:rsid w:val="004A3E47"/>
    <w:rsid w:val="004A598D"/>
    <w:rsid w:val="004A5C64"/>
    <w:rsid w:val="004A6159"/>
    <w:rsid w:val="004A6C68"/>
    <w:rsid w:val="004B04C2"/>
    <w:rsid w:val="004B0935"/>
    <w:rsid w:val="004B2A8C"/>
    <w:rsid w:val="004B2E0D"/>
    <w:rsid w:val="004B38B1"/>
    <w:rsid w:val="004B40B8"/>
    <w:rsid w:val="004B48BC"/>
    <w:rsid w:val="004B4C3B"/>
    <w:rsid w:val="004B7890"/>
    <w:rsid w:val="004C4121"/>
    <w:rsid w:val="004C5CD2"/>
    <w:rsid w:val="004C7068"/>
    <w:rsid w:val="004D0A54"/>
    <w:rsid w:val="004D109F"/>
    <w:rsid w:val="004D2151"/>
    <w:rsid w:val="004D21FF"/>
    <w:rsid w:val="004D2AC8"/>
    <w:rsid w:val="004D41D5"/>
    <w:rsid w:val="004D4619"/>
    <w:rsid w:val="004E23D4"/>
    <w:rsid w:val="004E3A3D"/>
    <w:rsid w:val="004E3E96"/>
    <w:rsid w:val="004E48C6"/>
    <w:rsid w:val="004E54E3"/>
    <w:rsid w:val="004E672D"/>
    <w:rsid w:val="004E7E07"/>
    <w:rsid w:val="004E7EB0"/>
    <w:rsid w:val="004F06E0"/>
    <w:rsid w:val="004F215C"/>
    <w:rsid w:val="004F2686"/>
    <w:rsid w:val="004F3E89"/>
    <w:rsid w:val="004F4A02"/>
    <w:rsid w:val="004F4AB1"/>
    <w:rsid w:val="004F7810"/>
    <w:rsid w:val="005009B2"/>
    <w:rsid w:val="00500A2B"/>
    <w:rsid w:val="0050131C"/>
    <w:rsid w:val="005015BA"/>
    <w:rsid w:val="00502254"/>
    <w:rsid w:val="0050340C"/>
    <w:rsid w:val="005043BB"/>
    <w:rsid w:val="005067BF"/>
    <w:rsid w:val="00507655"/>
    <w:rsid w:val="005102CD"/>
    <w:rsid w:val="005103EC"/>
    <w:rsid w:val="0051332B"/>
    <w:rsid w:val="00513861"/>
    <w:rsid w:val="0051398B"/>
    <w:rsid w:val="00514457"/>
    <w:rsid w:val="00515191"/>
    <w:rsid w:val="00515A54"/>
    <w:rsid w:val="0051635B"/>
    <w:rsid w:val="00516BB6"/>
    <w:rsid w:val="00520210"/>
    <w:rsid w:val="00520C7C"/>
    <w:rsid w:val="00521484"/>
    <w:rsid w:val="00525BFA"/>
    <w:rsid w:val="00526540"/>
    <w:rsid w:val="0052707C"/>
    <w:rsid w:val="005272AF"/>
    <w:rsid w:val="00531102"/>
    <w:rsid w:val="00532FAC"/>
    <w:rsid w:val="005348A9"/>
    <w:rsid w:val="00535249"/>
    <w:rsid w:val="00535857"/>
    <w:rsid w:val="005374E2"/>
    <w:rsid w:val="0053768D"/>
    <w:rsid w:val="00537753"/>
    <w:rsid w:val="0054053B"/>
    <w:rsid w:val="0054298E"/>
    <w:rsid w:val="00542F6E"/>
    <w:rsid w:val="00546048"/>
    <w:rsid w:val="00546C6C"/>
    <w:rsid w:val="005507E4"/>
    <w:rsid w:val="005513B5"/>
    <w:rsid w:val="00551E8F"/>
    <w:rsid w:val="005531B6"/>
    <w:rsid w:val="0055425F"/>
    <w:rsid w:val="00555539"/>
    <w:rsid w:val="005555EE"/>
    <w:rsid w:val="00556E24"/>
    <w:rsid w:val="005571B9"/>
    <w:rsid w:val="00560879"/>
    <w:rsid w:val="00562177"/>
    <w:rsid w:val="005640F8"/>
    <w:rsid w:val="005645C9"/>
    <w:rsid w:val="005648E1"/>
    <w:rsid w:val="00564A5F"/>
    <w:rsid w:val="00565585"/>
    <w:rsid w:val="00566353"/>
    <w:rsid w:val="00567994"/>
    <w:rsid w:val="0057268B"/>
    <w:rsid w:val="00572AF3"/>
    <w:rsid w:val="005736EB"/>
    <w:rsid w:val="005741C8"/>
    <w:rsid w:val="005758C0"/>
    <w:rsid w:val="005765C8"/>
    <w:rsid w:val="005800C7"/>
    <w:rsid w:val="00580764"/>
    <w:rsid w:val="00580E73"/>
    <w:rsid w:val="005822BE"/>
    <w:rsid w:val="00582443"/>
    <w:rsid w:val="0058284A"/>
    <w:rsid w:val="0058297F"/>
    <w:rsid w:val="005842A8"/>
    <w:rsid w:val="00584A1C"/>
    <w:rsid w:val="0058509F"/>
    <w:rsid w:val="00585A05"/>
    <w:rsid w:val="00587CA7"/>
    <w:rsid w:val="00590513"/>
    <w:rsid w:val="0059300C"/>
    <w:rsid w:val="00593807"/>
    <w:rsid w:val="00593DCA"/>
    <w:rsid w:val="005940B9"/>
    <w:rsid w:val="005940D1"/>
    <w:rsid w:val="0059552C"/>
    <w:rsid w:val="005964D2"/>
    <w:rsid w:val="0059753E"/>
    <w:rsid w:val="0059756B"/>
    <w:rsid w:val="005A249E"/>
    <w:rsid w:val="005A69F6"/>
    <w:rsid w:val="005B018D"/>
    <w:rsid w:val="005B266F"/>
    <w:rsid w:val="005B2960"/>
    <w:rsid w:val="005B3F39"/>
    <w:rsid w:val="005B67AC"/>
    <w:rsid w:val="005B788E"/>
    <w:rsid w:val="005B7979"/>
    <w:rsid w:val="005C1AA0"/>
    <w:rsid w:val="005C3F04"/>
    <w:rsid w:val="005C5964"/>
    <w:rsid w:val="005C643B"/>
    <w:rsid w:val="005D0BAD"/>
    <w:rsid w:val="005D1C91"/>
    <w:rsid w:val="005D51E0"/>
    <w:rsid w:val="005D541B"/>
    <w:rsid w:val="005D6A0A"/>
    <w:rsid w:val="005D6BBF"/>
    <w:rsid w:val="005D6F4D"/>
    <w:rsid w:val="005E1DC0"/>
    <w:rsid w:val="005E294E"/>
    <w:rsid w:val="005E31A3"/>
    <w:rsid w:val="005E3FA9"/>
    <w:rsid w:val="005E45C4"/>
    <w:rsid w:val="005E4D4A"/>
    <w:rsid w:val="005E586F"/>
    <w:rsid w:val="005E7C7E"/>
    <w:rsid w:val="005F10E2"/>
    <w:rsid w:val="005F19BC"/>
    <w:rsid w:val="005F2D01"/>
    <w:rsid w:val="005F33ED"/>
    <w:rsid w:val="005F3D72"/>
    <w:rsid w:val="005F419C"/>
    <w:rsid w:val="005F5C3B"/>
    <w:rsid w:val="005F5D39"/>
    <w:rsid w:val="005F7D14"/>
    <w:rsid w:val="006007FB"/>
    <w:rsid w:val="00601DE0"/>
    <w:rsid w:val="00603010"/>
    <w:rsid w:val="00603745"/>
    <w:rsid w:val="006049CD"/>
    <w:rsid w:val="00604E47"/>
    <w:rsid w:val="0061039C"/>
    <w:rsid w:val="006113E4"/>
    <w:rsid w:val="00611534"/>
    <w:rsid w:val="00611FC4"/>
    <w:rsid w:val="0061202A"/>
    <w:rsid w:val="00613EA5"/>
    <w:rsid w:val="00614867"/>
    <w:rsid w:val="00620D33"/>
    <w:rsid w:val="00621E68"/>
    <w:rsid w:val="00623402"/>
    <w:rsid w:val="00623B83"/>
    <w:rsid w:val="0062428D"/>
    <w:rsid w:val="0062495E"/>
    <w:rsid w:val="00626FF8"/>
    <w:rsid w:val="00627F78"/>
    <w:rsid w:val="006326E6"/>
    <w:rsid w:val="006362F7"/>
    <w:rsid w:val="00637661"/>
    <w:rsid w:val="00640D1E"/>
    <w:rsid w:val="00641D45"/>
    <w:rsid w:val="0064263F"/>
    <w:rsid w:val="006428A7"/>
    <w:rsid w:val="00644ECD"/>
    <w:rsid w:val="006450C0"/>
    <w:rsid w:val="0064696C"/>
    <w:rsid w:val="00647097"/>
    <w:rsid w:val="00652924"/>
    <w:rsid w:val="00653569"/>
    <w:rsid w:val="0065391B"/>
    <w:rsid w:val="00653F90"/>
    <w:rsid w:val="00656201"/>
    <w:rsid w:val="006578DD"/>
    <w:rsid w:val="00660B7D"/>
    <w:rsid w:val="00661D05"/>
    <w:rsid w:val="00661E80"/>
    <w:rsid w:val="006625CE"/>
    <w:rsid w:val="00662638"/>
    <w:rsid w:val="00662B17"/>
    <w:rsid w:val="00664952"/>
    <w:rsid w:val="00664D11"/>
    <w:rsid w:val="00664E02"/>
    <w:rsid w:val="006665F7"/>
    <w:rsid w:val="006672A1"/>
    <w:rsid w:val="00667912"/>
    <w:rsid w:val="00671030"/>
    <w:rsid w:val="00671F84"/>
    <w:rsid w:val="00672E91"/>
    <w:rsid w:val="0067347A"/>
    <w:rsid w:val="00674758"/>
    <w:rsid w:val="00677858"/>
    <w:rsid w:val="00677F26"/>
    <w:rsid w:val="00680D1D"/>
    <w:rsid w:val="00682B80"/>
    <w:rsid w:val="00683333"/>
    <w:rsid w:val="00685234"/>
    <w:rsid w:val="00685401"/>
    <w:rsid w:val="00685642"/>
    <w:rsid w:val="006864B6"/>
    <w:rsid w:val="00686FA6"/>
    <w:rsid w:val="00691EFB"/>
    <w:rsid w:val="0069402F"/>
    <w:rsid w:val="00695B87"/>
    <w:rsid w:val="00696F05"/>
    <w:rsid w:val="006A2D21"/>
    <w:rsid w:val="006A43C2"/>
    <w:rsid w:val="006A586D"/>
    <w:rsid w:val="006A7B9E"/>
    <w:rsid w:val="006B2416"/>
    <w:rsid w:val="006B2646"/>
    <w:rsid w:val="006B2C26"/>
    <w:rsid w:val="006B3297"/>
    <w:rsid w:val="006B3DB2"/>
    <w:rsid w:val="006B6C47"/>
    <w:rsid w:val="006B7774"/>
    <w:rsid w:val="006C0B2B"/>
    <w:rsid w:val="006C42C2"/>
    <w:rsid w:val="006C4A85"/>
    <w:rsid w:val="006C68D2"/>
    <w:rsid w:val="006C6E82"/>
    <w:rsid w:val="006C703E"/>
    <w:rsid w:val="006D167B"/>
    <w:rsid w:val="006D1800"/>
    <w:rsid w:val="006D2A57"/>
    <w:rsid w:val="006D3A8E"/>
    <w:rsid w:val="006D4479"/>
    <w:rsid w:val="006D519E"/>
    <w:rsid w:val="006D5451"/>
    <w:rsid w:val="006D6FDD"/>
    <w:rsid w:val="006E1836"/>
    <w:rsid w:val="006E6940"/>
    <w:rsid w:val="006E7867"/>
    <w:rsid w:val="006F0B71"/>
    <w:rsid w:val="006F0BB2"/>
    <w:rsid w:val="006F3691"/>
    <w:rsid w:val="006F4012"/>
    <w:rsid w:val="006F4861"/>
    <w:rsid w:val="006F65AC"/>
    <w:rsid w:val="006F6690"/>
    <w:rsid w:val="00700C3C"/>
    <w:rsid w:val="00700CCD"/>
    <w:rsid w:val="007021B1"/>
    <w:rsid w:val="00702610"/>
    <w:rsid w:val="0070357B"/>
    <w:rsid w:val="00703DD1"/>
    <w:rsid w:val="0070647F"/>
    <w:rsid w:val="007079E1"/>
    <w:rsid w:val="00710315"/>
    <w:rsid w:val="007120B8"/>
    <w:rsid w:val="0071250C"/>
    <w:rsid w:val="00713DBB"/>
    <w:rsid w:val="00714200"/>
    <w:rsid w:val="007144C5"/>
    <w:rsid w:val="0071632A"/>
    <w:rsid w:val="007171B9"/>
    <w:rsid w:val="00721541"/>
    <w:rsid w:val="00723F6F"/>
    <w:rsid w:val="00724D25"/>
    <w:rsid w:val="007272FA"/>
    <w:rsid w:val="007275F8"/>
    <w:rsid w:val="00734630"/>
    <w:rsid w:val="00734D5B"/>
    <w:rsid w:val="00735957"/>
    <w:rsid w:val="00735F70"/>
    <w:rsid w:val="00740CA0"/>
    <w:rsid w:val="00741C0C"/>
    <w:rsid w:val="00742CAF"/>
    <w:rsid w:val="00744C4F"/>
    <w:rsid w:val="00745368"/>
    <w:rsid w:val="0074546A"/>
    <w:rsid w:val="00746737"/>
    <w:rsid w:val="00751916"/>
    <w:rsid w:val="00751C0A"/>
    <w:rsid w:val="00752050"/>
    <w:rsid w:val="00752692"/>
    <w:rsid w:val="00752C67"/>
    <w:rsid w:val="00753C67"/>
    <w:rsid w:val="0075420A"/>
    <w:rsid w:val="00760107"/>
    <w:rsid w:val="00760B39"/>
    <w:rsid w:val="00761D8C"/>
    <w:rsid w:val="00761E4E"/>
    <w:rsid w:val="00763315"/>
    <w:rsid w:val="0076360F"/>
    <w:rsid w:val="00765497"/>
    <w:rsid w:val="00766054"/>
    <w:rsid w:val="00770340"/>
    <w:rsid w:val="007705DD"/>
    <w:rsid w:val="00770D29"/>
    <w:rsid w:val="00771ED2"/>
    <w:rsid w:val="007727A2"/>
    <w:rsid w:val="00772FEC"/>
    <w:rsid w:val="0077326B"/>
    <w:rsid w:val="00775E7E"/>
    <w:rsid w:val="007773C2"/>
    <w:rsid w:val="00777798"/>
    <w:rsid w:val="00781DFD"/>
    <w:rsid w:val="007825FB"/>
    <w:rsid w:val="00783776"/>
    <w:rsid w:val="00783E61"/>
    <w:rsid w:val="00784202"/>
    <w:rsid w:val="0078581B"/>
    <w:rsid w:val="00787274"/>
    <w:rsid w:val="007915E5"/>
    <w:rsid w:val="007916B8"/>
    <w:rsid w:val="0079333F"/>
    <w:rsid w:val="00794062"/>
    <w:rsid w:val="00794F57"/>
    <w:rsid w:val="00797EBD"/>
    <w:rsid w:val="007A0613"/>
    <w:rsid w:val="007A5CE5"/>
    <w:rsid w:val="007B0787"/>
    <w:rsid w:val="007B23AD"/>
    <w:rsid w:val="007B29B0"/>
    <w:rsid w:val="007B2BFD"/>
    <w:rsid w:val="007B3AE5"/>
    <w:rsid w:val="007B59D5"/>
    <w:rsid w:val="007B5FB6"/>
    <w:rsid w:val="007B65A5"/>
    <w:rsid w:val="007B7427"/>
    <w:rsid w:val="007B7733"/>
    <w:rsid w:val="007C0ADA"/>
    <w:rsid w:val="007C1142"/>
    <w:rsid w:val="007C3300"/>
    <w:rsid w:val="007C6606"/>
    <w:rsid w:val="007D401F"/>
    <w:rsid w:val="007D551E"/>
    <w:rsid w:val="007D63A4"/>
    <w:rsid w:val="007D7836"/>
    <w:rsid w:val="007D7A71"/>
    <w:rsid w:val="007E093C"/>
    <w:rsid w:val="007E29F5"/>
    <w:rsid w:val="007E35C9"/>
    <w:rsid w:val="007E452A"/>
    <w:rsid w:val="007E61B4"/>
    <w:rsid w:val="007E640C"/>
    <w:rsid w:val="007E6E4D"/>
    <w:rsid w:val="007F0033"/>
    <w:rsid w:val="007F2EF2"/>
    <w:rsid w:val="007F2F69"/>
    <w:rsid w:val="007F34DA"/>
    <w:rsid w:val="007F411F"/>
    <w:rsid w:val="007F517C"/>
    <w:rsid w:val="007F5B1A"/>
    <w:rsid w:val="007F7447"/>
    <w:rsid w:val="007F7616"/>
    <w:rsid w:val="00800663"/>
    <w:rsid w:val="00804719"/>
    <w:rsid w:val="00804A03"/>
    <w:rsid w:val="00805C56"/>
    <w:rsid w:val="00806D62"/>
    <w:rsid w:val="0080724F"/>
    <w:rsid w:val="00807906"/>
    <w:rsid w:val="00810289"/>
    <w:rsid w:val="008112A6"/>
    <w:rsid w:val="008113E6"/>
    <w:rsid w:val="00811D03"/>
    <w:rsid w:val="0081201E"/>
    <w:rsid w:val="008123D7"/>
    <w:rsid w:val="00813EE8"/>
    <w:rsid w:val="00817B8C"/>
    <w:rsid w:val="00820F20"/>
    <w:rsid w:val="00822553"/>
    <w:rsid w:val="00822D2B"/>
    <w:rsid w:val="00823B36"/>
    <w:rsid w:val="0082572A"/>
    <w:rsid w:val="008266A6"/>
    <w:rsid w:val="00826E62"/>
    <w:rsid w:val="00827995"/>
    <w:rsid w:val="00827B3B"/>
    <w:rsid w:val="00831BA1"/>
    <w:rsid w:val="008320F8"/>
    <w:rsid w:val="00832903"/>
    <w:rsid w:val="0083423D"/>
    <w:rsid w:val="00834AA8"/>
    <w:rsid w:val="00836D6D"/>
    <w:rsid w:val="00837324"/>
    <w:rsid w:val="00840F1D"/>
    <w:rsid w:val="00843E37"/>
    <w:rsid w:val="00845743"/>
    <w:rsid w:val="008467BF"/>
    <w:rsid w:val="00847273"/>
    <w:rsid w:val="0085000E"/>
    <w:rsid w:val="00850238"/>
    <w:rsid w:val="00850578"/>
    <w:rsid w:val="00850E30"/>
    <w:rsid w:val="008520B5"/>
    <w:rsid w:val="008542D0"/>
    <w:rsid w:val="008543B0"/>
    <w:rsid w:val="00854A23"/>
    <w:rsid w:val="008561BB"/>
    <w:rsid w:val="008610DC"/>
    <w:rsid w:val="00862F78"/>
    <w:rsid w:val="00862FB1"/>
    <w:rsid w:val="0086366B"/>
    <w:rsid w:val="00863DB6"/>
    <w:rsid w:val="00864163"/>
    <w:rsid w:val="00866286"/>
    <w:rsid w:val="00867532"/>
    <w:rsid w:val="00871F99"/>
    <w:rsid w:val="008731DB"/>
    <w:rsid w:val="00873325"/>
    <w:rsid w:val="008736AA"/>
    <w:rsid w:val="0087410E"/>
    <w:rsid w:val="00874338"/>
    <w:rsid w:val="008745A4"/>
    <w:rsid w:val="008758DD"/>
    <w:rsid w:val="00875A8D"/>
    <w:rsid w:val="00877826"/>
    <w:rsid w:val="00880C8E"/>
    <w:rsid w:val="00880D4A"/>
    <w:rsid w:val="00883B9C"/>
    <w:rsid w:val="00885D09"/>
    <w:rsid w:val="00886A76"/>
    <w:rsid w:val="008873BC"/>
    <w:rsid w:val="0088750C"/>
    <w:rsid w:val="008875BB"/>
    <w:rsid w:val="00890D85"/>
    <w:rsid w:val="008910ED"/>
    <w:rsid w:val="0089122A"/>
    <w:rsid w:val="008928B6"/>
    <w:rsid w:val="00893BF1"/>
    <w:rsid w:val="00893F39"/>
    <w:rsid w:val="008953B3"/>
    <w:rsid w:val="0089648F"/>
    <w:rsid w:val="008965BC"/>
    <w:rsid w:val="00896C64"/>
    <w:rsid w:val="008973C4"/>
    <w:rsid w:val="008A0633"/>
    <w:rsid w:val="008A2380"/>
    <w:rsid w:val="008A31D3"/>
    <w:rsid w:val="008A4F5B"/>
    <w:rsid w:val="008A512A"/>
    <w:rsid w:val="008A661E"/>
    <w:rsid w:val="008A6AD0"/>
    <w:rsid w:val="008B18C6"/>
    <w:rsid w:val="008B3D67"/>
    <w:rsid w:val="008B428B"/>
    <w:rsid w:val="008B5674"/>
    <w:rsid w:val="008B5E30"/>
    <w:rsid w:val="008B737B"/>
    <w:rsid w:val="008B7A5A"/>
    <w:rsid w:val="008C1501"/>
    <w:rsid w:val="008C183E"/>
    <w:rsid w:val="008C1AA6"/>
    <w:rsid w:val="008C3E13"/>
    <w:rsid w:val="008C5538"/>
    <w:rsid w:val="008C5F72"/>
    <w:rsid w:val="008C6132"/>
    <w:rsid w:val="008D0123"/>
    <w:rsid w:val="008D1648"/>
    <w:rsid w:val="008D19BD"/>
    <w:rsid w:val="008D24A8"/>
    <w:rsid w:val="008D25C3"/>
    <w:rsid w:val="008D56CA"/>
    <w:rsid w:val="008D6FFC"/>
    <w:rsid w:val="008D7ECB"/>
    <w:rsid w:val="008E27D6"/>
    <w:rsid w:val="008E2CF2"/>
    <w:rsid w:val="008E6E18"/>
    <w:rsid w:val="008F1438"/>
    <w:rsid w:val="008F2028"/>
    <w:rsid w:val="008F2260"/>
    <w:rsid w:val="008F2C42"/>
    <w:rsid w:val="008F32DC"/>
    <w:rsid w:val="008F385A"/>
    <w:rsid w:val="008F6E6F"/>
    <w:rsid w:val="00900827"/>
    <w:rsid w:val="00900EC6"/>
    <w:rsid w:val="00902756"/>
    <w:rsid w:val="00902EA7"/>
    <w:rsid w:val="00903D58"/>
    <w:rsid w:val="00903EF6"/>
    <w:rsid w:val="00905B1C"/>
    <w:rsid w:val="00907C5D"/>
    <w:rsid w:val="009102B3"/>
    <w:rsid w:val="009104CA"/>
    <w:rsid w:val="009117A6"/>
    <w:rsid w:val="009137FC"/>
    <w:rsid w:val="00913AAA"/>
    <w:rsid w:val="009155DF"/>
    <w:rsid w:val="00917CC6"/>
    <w:rsid w:val="00917E9B"/>
    <w:rsid w:val="00920659"/>
    <w:rsid w:val="00920C61"/>
    <w:rsid w:val="00921B3B"/>
    <w:rsid w:val="00922751"/>
    <w:rsid w:val="00923664"/>
    <w:rsid w:val="009237A2"/>
    <w:rsid w:val="00923EEA"/>
    <w:rsid w:val="00924FAD"/>
    <w:rsid w:val="00925D64"/>
    <w:rsid w:val="0092717B"/>
    <w:rsid w:val="0093045F"/>
    <w:rsid w:val="009305BB"/>
    <w:rsid w:val="00930D2E"/>
    <w:rsid w:val="00931485"/>
    <w:rsid w:val="009315F9"/>
    <w:rsid w:val="009316BA"/>
    <w:rsid w:val="009324B2"/>
    <w:rsid w:val="00933069"/>
    <w:rsid w:val="0093453A"/>
    <w:rsid w:val="0093572F"/>
    <w:rsid w:val="00940333"/>
    <w:rsid w:val="00941582"/>
    <w:rsid w:val="009428FE"/>
    <w:rsid w:val="00943126"/>
    <w:rsid w:val="00945014"/>
    <w:rsid w:val="00950D60"/>
    <w:rsid w:val="00951039"/>
    <w:rsid w:val="00951B66"/>
    <w:rsid w:val="00956951"/>
    <w:rsid w:val="009606E6"/>
    <w:rsid w:val="009608BC"/>
    <w:rsid w:val="009634D7"/>
    <w:rsid w:val="009635AE"/>
    <w:rsid w:val="00963623"/>
    <w:rsid w:val="00966196"/>
    <w:rsid w:val="00967A3B"/>
    <w:rsid w:val="009714CA"/>
    <w:rsid w:val="0097335B"/>
    <w:rsid w:val="0097368B"/>
    <w:rsid w:val="0097412F"/>
    <w:rsid w:val="0097596F"/>
    <w:rsid w:val="0097726A"/>
    <w:rsid w:val="009772FA"/>
    <w:rsid w:val="0098347B"/>
    <w:rsid w:val="00984660"/>
    <w:rsid w:val="0098566A"/>
    <w:rsid w:val="00985854"/>
    <w:rsid w:val="00985C80"/>
    <w:rsid w:val="00986295"/>
    <w:rsid w:val="00986486"/>
    <w:rsid w:val="009928AD"/>
    <w:rsid w:val="00993E8C"/>
    <w:rsid w:val="0099409E"/>
    <w:rsid w:val="00996DED"/>
    <w:rsid w:val="00996DFD"/>
    <w:rsid w:val="009A06FE"/>
    <w:rsid w:val="009A17D9"/>
    <w:rsid w:val="009A17E0"/>
    <w:rsid w:val="009A21FC"/>
    <w:rsid w:val="009A267C"/>
    <w:rsid w:val="009A2DED"/>
    <w:rsid w:val="009A4244"/>
    <w:rsid w:val="009A7B31"/>
    <w:rsid w:val="009B0057"/>
    <w:rsid w:val="009B0BFF"/>
    <w:rsid w:val="009B3E4D"/>
    <w:rsid w:val="009B4CA0"/>
    <w:rsid w:val="009B51D7"/>
    <w:rsid w:val="009B5DFE"/>
    <w:rsid w:val="009C077D"/>
    <w:rsid w:val="009C101B"/>
    <w:rsid w:val="009C124D"/>
    <w:rsid w:val="009C145D"/>
    <w:rsid w:val="009C1573"/>
    <w:rsid w:val="009C24A2"/>
    <w:rsid w:val="009C2B23"/>
    <w:rsid w:val="009C3F51"/>
    <w:rsid w:val="009C4015"/>
    <w:rsid w:val="009C40C1"/>
    <w:rsid w:val="009C472D"/>
    <w:rsid w:val="009C487E"/>
    <w:rsid w:val="009C54BE"/>
    <w:rsid w:val="009C78F9"/>
    <w:rsid w:val="009D0D95"/>
    <w:rsid w:val="009D306A"/>
    <w:rsid w:val="009D3361"/>
    <w:rsid w:val="009D439F"/>
    <w:rsid w:val="009D493A"/>
    <w:rsid w:val="009D5143"/>
    <w:rsid w:val="009D5FBD"/>
    <w:rsid w:val="009D6334"/>
    <w:rsid w:val="009D7BEF"/>
    <w:rsid w:val="009E053F"/>
    <w:rsid w:val="009E0CA1"/>
    <w:rsid w:val="009E19B7"/>
    <w:rsid w:val="009E252E"/>
    <w:rsid w:val="009E268F"/>
    <w:rsid w:val="009E5CFC"/>
    <w:rsid w:val="009E689B"/>
    <w:rsid w:val="009E689C"/>
    <w:rsid w:val="009E6DED"/>
    <w:rsid w:val="009E7267"/>
    <w:rsid w:val="009F6510"/>
    <w:rsid w:val="00A00716"/>
    <w:rsid w:val="00A03521"/>
    <w:rsid w:val="00A04506"/>
    <w:rsid w:val="00A04569"/>
    <w:rsid w:val="00A053E3"/>
    <w:rsid w:val="00A06694"/>
    <w:rsid w:val="00A071BB"/>
    <w:rsid w:val="00A071FF"/>
    <w:rsid w:val="00A10CC9"/>
    <w:rsid w:val="00A13A7D"/>
    <w:rsid w:val="00A13DB2"/>
    <w:rsid w:val="00A1523A"/>
    <w:rsid w:val="00A21434"/>
    <w:rsid w:val="00A22FDE"/>
    <w:rsid w:val="00A23328"/>
    <w:rsid w:val="00A279F1"/>
    <w:rsid w:val="00A33F26"/>
    <w:rsid w:val="00A352FA"/>
    <w:rsid w:val="00A3639D"/>
    <w:rsid w:val="00A4245F"/>
    <w:rsid w:val="00A4324D"/>
    <w:rsid w:val="00A5013E"/>
    <w:rsid w:val="00A506E5"/>
    <w:rsid w:val="00A507B8"/>
    <w:rsid w:val="00A51E97"/>
    <w:rsid w:val="00A5226C"/>
    <w:rsid w:val="00A5258E"/>
    <w:rsid w:val="00A53B6F"/>
    <w:rsid w:val="00A54B19"/>
    <w:rsid w:val="00A55A8A"/>
    <w:rsid w:val="00A56C50"/>
    <w:rsid w:val="00A57FCF"/>
    <w:rsid w:val="00A60C43"/>
    <w:rsid w:val="00A61DB6"/>
    <w:rsid w:val="00A6255C"/>
    <w:rsid w:val="00A63BC1"/>
    <w:rsid w:val="00A661E2"/>
    <w:rsid w:val="00A66E04"/>
    <w:rsid w:val="00A706BB"/>
    <w:rsid w:val="00A726FC"/>
    <w:rsid w:val="00A728B0"/>
    <w:rsid w:val="00A72A02"/>
    <w:rsid w:val="00A7569F"/>
    <w:rsid w:val="00A759AD"/>
    <w:rsid w:val="00A77FB7"/>
    <w:rsid w:val="00A81DF7"/>
    <w:rsid w:val="00A821B8"/>
    <w:rsid w:val="00A82F18"/>
    <w:rsid w:val="00A83277"/>
    <w:rsid w:val="00A834D4"/>
    <w:rsid w:val="00A83858"/>
    <w:rsid w:val="00A841B8"/>
    <w:rsid w:val="00A844C7"/>
    <w:rsid w:val="00A84EF2"/>
    <w:rsid w:val="00A85631"/>
    <w:rsid w:val="00A87790"/>
    <w:rsid w:val="00A9405E"/>
    <w:rsid w:val="00A95864"/>
    <w:rsid w:val="00A96CDC"/>
    <w:rsid w:val="00A9753F"/>
    <w:rsid w:val="00A97F5D"/>
    <w:rsid w:val="00AA1AE1"/>
    <w:rsid w:val="00AA2991"/>
    <w:rsid w:val="00AA5720"/>
    <w:rsid w:val="00AA77A5"/>
    <w:rsid w:val="00AB0B54"/>
    <w:rsid w:val="00AB3CBE"/>
    <w:rsid w:val="00AB4C33"/>
    <w:rsid w:val="00AB4F28"/>
    <w:rsid w:val="00AB5735"/>
    <w:rsid w:val="00AB6863"/>
    <w:rsid w:val="00AB7668"/>
    <w:rsid w:val="00AC013F"/>
    <w:rsid w:val="00AC08A9"/>
    <w:rsid w:val="00AC38EA"/>
    <w:rsid w:val="00AC3987"/>
    <w:rsid w:val="00AC4578"/>
    <w:rsid w:val="00AC49DC"/>
    <w:rsid w:val="00AC4C12"/>
    <w:rsid w:val="00AC4CCD"/>
    <w:rsid w:val="00AC5E98"/>
    <w:rsid w:val="00AC7179"/>
    <w:rsid w:val="00AD09FF"/>
    <w:rsid w:val="00AD1342"/>
    <w:rsid w:val="00AD2455"/>
    <w:rsid w:val="00AD33B8"/>
    <w:rsid w:val="00AD387C"/>
    <w:rsid w:val="00AD42CC"/>
    <w:rsid w:val="00AD521F"/>
    <w:rsid w:val="00AD53E1"/>
    <w:rsid w:val="00AD5579"/>
    <w:rsid w:val="00AD617F"/>
    <w:rsid w:val="00AD67DB"/>
    <w:rsid w:val="00AE02F6"/>
    <w:rsid w:val="00AE23DC"/>
    <w:rsid w:val="00AE2775"/>
    <w:rsid w:val="00AE2FB4"/>
    <w:rsid w:val="00AE359E"/>
    <w:rsid w:val="00AE531C"/>
    <w:rsid w:val="00AE6E8A"/>
    <w:rsid w:val="00AE7AD1"/>
    <w:rsid w:val="00AE7C88"/>
    <w:rsid w:val="00AF001A"/>
    <w:rsid w:val="00AF0395"/>
    <w:rsid w:val="00AF05EC"/>
    <w:rsid w:val="00AF0940"/>
    <w:rsid w:val="00AF0CBD"/>
    <w:rsid w:val="00AF3361"/>
    <w:rsid w:val="00AF3E24"/>
    <w:rsid w:val="00AF4A1B"/>
    <w:rsid w:val="00AF6098"/>
    <w:rsid w:val="00AF612C"/>
    <w:rsid w:val="00AF62E3"/>
    <w:rsid w:val="00AF6677"/>
    <w:rsid w:val="00AF769D"/>
    <w:rsid w:val="00AF7B51"/>
    <w:rsid w:val="00B00BF2"/>
    <w:rsid w:val="00B01BDA"/>
    <w:rsid w:val="00B06FB9"/>
    <w:rsid w:val="00B0775D"/>
    <w:rsid w:val="00B0778E"/>
    <w:rsid w:val="00B100C5"/>
    <w:rsid w:val="00B10CEC"/>
    <w:rsid w:val="00B13B69"/>
    <w:rsid w:val="00B13E79"/>
    <w:rsid w:val="00B14B93"/>
    <w:rsid w:val="00B17DA7"/>
    <w:rsid w:val="00B20609"/>
    <w:rsid w:val="00B22344"/>
    <w:rsid w:val="00B223F2"/>
    <w:rsid w:val="00B2318B"/>
    <w:rsid w:val="00B23918"/>
    <w:rsid w:val="00B253F6"/>
    <w:rsid w:val="00B35BCA"/>
    <w:rsid w:val="00B3668A"/>
    <w:rsid w:val="00B43F27"/>
    <w:rsid w:val="00B47789"/>
    <w:rsid w:val="00B50766"/>
    <w:rsid w:val="00B50AFD"/>
    <w:rsid w:val="00B54BB3"/>
    <w:rsid w:val="00B559F3"/>
    <w:rsid w:val="00B56434"/>
    <w:rsid w:val="00B56AA7"/>
    <w:rsid w:val="00B6051F"/>
    <w:rsid w:val="00B6168A"/>
    <w:rsid w:val="00B64363"/>
    <w:rsid w:val="00B66ED7"/>
    <w:rsid w:val="00B708BE"/>
    <w:rsid w:val="00B70EFF"/>
    <w:rsid w:val="00B71C1A"/>
    <w:rsid w:val="00B7212E"/>
    <w:rsid w:val="00B731BF"/>
    <w:rsid w:val="00B75BE5"/>
    <w:rsid w:val="00B76635"/>
    <w:rsid w:val="00B80129"/>
    <w:rsid w:val="00B826AD"/>
    <w:rsid w:val="00B83EDC"/>
    <w:rsid w:val="00B85B6A"/>
    <w:rsid w:val="00B85C0A"/>
    <w:rsid w:val="00B865EB"/>
    <w:rsid w:val="00B86C51"/>
    <w:rsid w:val="00B87100"/>
    <w:rsid w:val="00B8730B"/>
    <w:rsid w:val="00B87E8F"/>
    <w:rsid w:val="00B904F8"/>
    <w:rsid w:val="00B91223"/>
    <w:rsid w:val="00B91A58"/>
    <w:rsid w:val="00B91FDC"/>
    <w:rsid w:val="00B92D61"/>
    <w:rsid w:val="00B93A5F"/>
    <w:rsid w:val="00B96165"/>
    <w:rsid w:val="00B97435"/>
    <w:rsid w:val="00BA0B48"/>
    <w:rsid w:val="00BA13D1"/>
    <w:rsid w:val="00BA2255"/>
    <w:rsid w:val="00BA3072"/>
    <w:rsid w:val="00BA3314"/>
    <w:rsid w:val="00BA3DF6"/>
    <w:rsid w:val="00BA4965"/>
    <w:rsid w:val="00BA5D4A"/>
    <w:rsid w:val="00BA71B5"/>
    <w:rsid w:val="00BB4B97"/>
    <w:rsid w:val="00BB63C4"/>
    <w:rsid w:val="00BC05D9"/>
    <w:rsid w:val="00BC0A5E"/>
    <w:rsid w:val="00BC14A5"/>
    <w:rsid w:val="00BC33DF"/>
    <w:rsid w:val="00BC34C6"/>
    <w:rsid w:val="00BC418E"/>
    <w:rsid w:val="00BC66DF"/>
    <w:rsid w:val="00BD0703"/>
    <w:rsid w:val="00BD3C63"/>
    <w:rsid w:val="00BD61A8"/>
    <w:rsid w:val="00BD6235"/>
    <w:rsid w:val="00BD741C"/>
    <w:rsid w:val="00BE2218"/>
    <w:rsid w:val="00BE28E9"/>
    <w:rsid w:val="00BE2B08"/>
    <w:rsid w:val="00BE391F"/>
    <w:rsid w:val="00BE48DC"/>
    <w:rsid w:val="00BE6108"/>
    <w:rsid w:val="00BE6C97"/>
    <w:rsid w:val="00BE72E9"/>
    <w:rsid w:val="00BE7CE4"/>
    <w:rsid w:val="00BE7F03"/>
    <w:rsid w:val="00BF0B19"/>
    <w:rsid w:val="00BF2D3F"/>
    <w:rsid w:val="00BF5079"/>
    <w:rsid w:val="00BF5ACD"/>
    <w:rsid w:val="00BF6127"/>
    <w:rsid w:val="00BF63B9"/>
    <w:rsid w:val="00BF71DD"/>
    <w:rsid w:val="00C012F9"/>
    <w:rsid w:val="00C01C37"/>
    <w:rsid w:val="00C02C88"/>
    <w:rsid w:val="00C03854"/>
    <w:rsid w:val="00C0537B"/>
    <w:rsid w:val="00C075C6"/>
    <w:rsid w:val="00C07676"/>
    <w:rsid w:val="00C07C9C"/>
    <w:rsid w:val="00C10157"/>
    <w:rsid w:val="00C10B4B"/>
    <w:rsid w:val="00C10C32"/>
    <w:rsid w:val="00C115B7"/>
    <w:rsid w:val="00C1274E"/>
    <w:rsid w:val="00C1305B"/>
    <w:rsid w:val="00C157D6"/>
    <w:rsid w:val="00C16427"/>
    <w:rsid w:val="00C17068"/>
    <w:rsid w:val="00C20EB3"/>
    <w:rsid w:val="00C21192"/>
    <w:rsid w:val="00C21BBA"/>
    <w:rsid w:val="00C22076"/>
    <w:rsid w:val="00C2273F"/>
    <w:rsid w:val="00C22B8F"/>
    <w:rsid w:val="00C26670"/>
    <w:rsid w:val="00C275C1"/>
    <w:rsid w:val="00C32FEF"/>
    <w:rsid w:val="00C33948"/>
    <w:rsid w:val="00C33BA7"/>
    <w:rsid w:val="00C35906"/>
    <w:rsid w:val="00C35DC5"/>
    <w:rsid w:val="00C37AE7"/>
    <w:rsid w:val="00C37FA4"/>
    <w:rsid w:val="00C4045B"/>
    <w:rsid w:val="00C41336"/>
    <w:rsid w:val="00C42ED8"/>
    <w:rsid w:val="00C44A8B"/>
    <w:rsid w:val="00C45579"/>
    <w:rsid w:val="00C46940"/>
    <w:rsid w:val="00C47566"/>
    <w:rsid w:val="00C47EFF"/>
    <w:rsid w:val="00C50F08"/>
    <w:rsid w:val="00C510E5"/>
    <w:rsid w:val="00C52ED7"/>
    <w:rsid w:val="00C52F99"/>
    <w:rsid w:val="00C53530"/>
    <w:rsid w:val="00C53869"/>
    <w:rsid w:val="00C53B0B"/>
    <w:rsid w:val="00C5492B"/>
    <w:rsid w:val="00C5575A"/>
    <w:rsid w:val="00C568F6"/>
    <w:rsid w:val="00C62410"/>
    <w:rsid w:val="00C627A1"/>
    <w:rsid w:val="00C630FA"/>
    <w:rsid w:val="00C64B88"/>
    <w:rsid w:val="00C66D3B"/>
    <w:rsid w:val="00C67465"/>
    <w:rsid w:val="00C706AC"/>
    <w:rsid w:val="00C70DC8"/>
    <w:rsid w:val="00C739ED"/>
    <w:rsid w:val="00C73F9C"/>
    <w:rsid w:val="00C74C89"/>
    <w:rsid w:val="00C76DA9"/>
    <w:rsid w:val="00C807D2"/>
    <w:rsid w:val="00C80A6B"/>
    <w:rsid w:val="00C80B61"/>
    <w:rsid w:val="00C80EA5"/>
    <w:rsid w:val="00C8225E"/>
    <w:rsid w:val="00C83BD6"/>
    <w:rsid w:val="00C84AC9"/>
    <w:rsid w:val="00C84F56"/>
    <w:rsid w:val="00C8573A"/>
    <w:rsid w:val="00C85FE0"/>
    <w:rsid w:val="00C870E7"/>
    <w:rsid w:val="00C91B63"/>
    <w:rsid w:val="00C927C6"/>
    <w:rsid w:val="00C951DE"/>
    <w:rsid w:val="00C961E8"/>
    <w:rsid w:val="00C97CC2"/>
    <w:rsid w:val="00CA07E0"/>
    <w:rsid w:val="00CA144D"/>
    <w:rsid w:val="00CA5796"/>
    <w:rsid w:val="00CA5D39"/>
    <w:rsid w:val="00CA6375"/>
    <w:rsid w:val="00CB1361"/>
    <w:rsid w:val="00CB1970"/>
    <w:rsid w:val="00CB1EFE"/>
    <w:rsid w:val="00CB2932"/>
    <w:rsid w:val="00CB2C2D"/>
    <w:rsid w:val="00CB32DA"/>
    <w:rsid w:val="00CB4C0E"/>
    <w:rsid w:val="00CC453A"/>
    <w:rsid w:val="00CC4C15"/>
    <w:rsid w:val="00CC5046"/>
    <w:rsid w:val="00CC62E9"/>
    <w:rsid w:val="00CC62F7"/>
    <w:rsid w:val="00CC68FE"/>
    <w:rsid w:val="00CC6C45"/>
    <w:rsid w:val="00CD14D9"/>
    <w:rsid w:val="00CD1B95"/>
    <w:rsid w:val="00CD2877"/>
    <w:rsid w:val="00CD2C61"/>
    <w:rsid w:val="00CD3622"/>
    <w:rsid w:val="00CD4778"/>
    <w:rsid w:val="00CD619D"/>
    <w:rsid w:val="00CD6CE6"/>
    <w:rsid w:val="00CD758C"/>
    <w:rsid w:val="00CD7D1E"/>
    <w:rsid w:val="00CE0E5C"/>
    <w:rsid w:val="00CE12CA"/>
    <w:rsid w:val="00CE284D"/>
    <w:rsid w:val="00CE32D4"/>
    <w:rsid w:val="00CE42BD"/>
    <w:rsid w:val="00CE478C"/>
    <w:rsid w:val="00CE5FFA"/>
    <w:rsid w:val="00CE6DCD"/>
    <w:rsid w:val="00CE6E0A"/>
    <w:rsid w:val="00CF27CD"/>
    <w:rsid w:val="00CF5ED8"/>
    <w:rsid w:val="00CF5F34"/>
    <w:rsid w:val="00CF65BB"/>
    <w:rsid w:val="00CF673A"/>
    <w:rsid w:val="00CF7299"/>
    <w:rsid w:val="00CF77EA"/>
    <w:rsid w:val="00D00F1A"/>
    <w:rsid w:val="00D01BB5"/>
    <w:rsid w:val="00D03B17"/>
    <w:rsid w:val="00D03E9A"/>
    <w:rsid w:val="00D10960"/>
    <w:rsid w:val="00D10E3A"/>
    <w:rsid w:val="00D11550"/>
    <w:rsid w:val="00D12433"/>
    <w:rsid w:val="00D1278A"/>
    <w:rsid w:val="00D136AD"/>
    <w:rsid w:val="00D13813"/>
    <w:rsid w:val="00D13C8A"/>
    <w:rsid w:val="00D21703"/>
    <w:rsid w:val="00D21F3C"/>
    <w:rsid w:val="00D23CD3"/>
    <w:rsid w:val="00D240C1"/>
    <w:rsid w:val="00D25913"/>
    <w:rsid w:val="00D30C42"/>
    <w:rsid w:val="00D34713"/>
    <w:rsid w:val="00D34A1E"/>
    <w:rsid w:val="00D35710"/>
    <w:rsid w:val="00D36C88"/>
    <w:rsid w:val="00D4158A"/>
    <w:rsid w:val="00D44C5C"/>
    <w:rsid w:val="00D458DB"/>
    <w:rsid w:val="00D46520"/>
    <w:rsid w:val="00D46ED2"/>
    <w:rsid w:val="00D512A9"/>
    <w:rsid w:val="00D521A4"/>
    <w:rsid w:val="00D525AC"/>
    <w:rsid w:val="00D5267C"/>
    <w:rsid w:val="00D5277B"/>
    <w:rsid w:val="00D527CD"/>
    <w:rsid w:val="00D53BEA"/>
    <w:rsid w:val="00D53F32"/>
    <w:rsid w:val="00D54597"/>
    <w:rsid w:val="00D54699"/>
    <w:rsid w:val="00D55194"/>
    <w:rsid w:val="00D55991"/>
    <w:rsid w:val="00D562F0"/>
    <w:rsid w:val="00D5774E"/>
    <w:rsid w:val="00D600B8"/>
    <w:rsid w:val="00D6013F"/>
    <w:rsid w:val="00D60709"/>
    <w:rsid w:val="00D60751"/>
    <w:rsid w:val="00D60C6F"/>
    <w:rsid w:val="00D622D4"/>
    <w:rsid w:val="00D630AD"/>
    <w:rsid w:val="00D6422D"/>
    <w:rsid w:val="00D65B5E"/>
    <w:rsid w:val="00D66D61"/>
    <w:rsid w:val="00D67A5A"/>
    <w:rsid w:val="00D70299"/>
    <w:rsid w:val="00D70310"/>
    <w:rsid w:val="00D7192C"/>
    <w:rsid w:val="00D71A59"/>
    <w:rsid w:val="00D7227C"/>
    <w:rsid w:val="00D735A8"/>
    <w:rsid w:val="00D73D47"/>
    <w:rsid w:val="00D75C66"/>
    <w:rsid w:val="00D75EE3"/>
    <w:rsid w:val="00D76DC5"/>
    <w:rsid w:val="00D77B0A"/>
    <w:rsid w:val="00D80E59"/>
    <w:rsid w:val="00D81095"/>
    <w:rsid w:val="00D82563"/>
    <w:rsid w:val="00D83C8A"/>
    <w:rsid w:val="00D86194"/>
    <w:rsid w:val="00D86B0B"/>
    <w:rsid w:val="00D86F30"/>
    <w:rsid w:val="00D87742"/>
    <w:rsid w:val="00D908D8"/>
    <w:rsid w:val="00D91331"/>
    <w:rsid w:val="00D91F0F"/>
    <w:rsid w:val="00D92FE3"/>
    <w:rsid w:val="00D9368C"/>
    <w:rsid w:val="00D93C41"/>
    <w:rsid w:val="00D94BEB"/>
    <w:rsid w:val="00D9740A"/>
    <w:rsid w:val="00D97B0B"/>
    <w:rsid w:val="00DA0152"/>
    <w:rsid w:val="00DA0CE8"/>
    <w:rsid w:val="00DA2743"/>
    <w:rsid w:val="00DA3A5F"/>
    <w:rsid w:val="00DA5DCB"/>
    <w:rsid w:val="00DA5E93"/>
    <w:rsid w:val="00DA6EB0"/>
    <w:rsid w:val="00DA7071"/>
    <w:rsid w:val="00DA7C05"/>
    <w:rsid w:val="00DA7E90"/>
    <w:rsid w:val="00DB3449"/>
    <w:rsid w:val="00DB3483"/>
    <w:rsid w:val="00DB38ED"/>
    <w:rsid w:val="00DB51E1"/>
    <w:rsid w:val="00DB6F0F"/>
    <w:rsid w:val="00DB772E"/>
    <w:rsid w:val="00DC0785"/>
    <w:rsid w:val="00DC082B"/>
    <w:rsid w:val="00DC12CA"/>
    <w:rsid w:val="00DC2606"/>
    <w:rsid w:val="00DC33D1"/>
    <w:rsid w:val="00DC6473"/>
    <w:rsid w:val="00DC6C0E"/>
    <w:rsid w:val="00DC7450"/>
    <w:rsid w:val="00DD0090"/>
    <w:rsid w:val="00DD1D89"/>
    <w:rsid w:val="00DD2090"/>
    <w:rsid w:val="00DD2247"/>
    <w:rsid w:val="00DD3FE8"/>
    <w:rsid w:val="00DD585D"/>
    <w:rsid w:val="00DD6C5D"/>
    <w:rsid w:val="00DE15F1"/>
    <w:rsid w:val="00DE25A9"/>
    <w:rsid w:val="00DE386B"/>
    <w:rsid w:val="00DE5843"/>
    <w:rsid w:val="00DE7060"/>
    <w:rsid w:val="00DE793C"/>
    <w:rsid w:val="00DF0592"/>
    <w:rsid w:val="00DF1BE8"/>
    <w:rsid w:val="00DF4015"/>
    <w:rsid w:val="00DF48FE"/>
    <w:rsid w:val="00DF7E91"/>
    <w:rsid w:val="00E01AD1"/>
    <w:rsid w:val="00E03D59"/>
    <w:rsid w:val="00E043D0"/>
    <w:rsid w:val="00E0453E"/>
    <w:rsid w:val="00E0478F"/>
    <w:rsid w:val="00E04811"/>
    <w:rsid w:val="00E05097"/>
    <w:rsid w:val="00E051B4"/>
    <w:rsid w:val="00E078BC"/>
    <w:rsid w:val="00E1097B"/>
    <w:rsid w:val="00E12716"/>
    <w:rsid w:val="00E13680"/>
    <w:rsid w:val="00E1408D"/>
    <w:rsid w:val="00E20AE8"/>
    <w:rsid w:val="00E21897"/>
    <w:rsid w:val="00E21C85"/>
    <w:rsid w:val="00E21EC1"/>
    <w:rsid w:val="00E26FBE"/>
    <w:rsid w:val="00E278C3"/>
    <w:rsid w:val="00E3465A"/>
    <w:rsid w:val="00E34FB5"/>
    <w:rsid w:val="00E35DDE"/>
    <w:rsid w:val="00E36A3F"/>
    <w:rsid w:val="00E37755"/>
    <w:rsid w:val="00E37C1E"/>
    <w:rsid w:val="00E40172"/>
    <w:rsid w:val="00E42EEA"/>
    <w:rsid w:val="00E43462"/>
    <w:rsid w:val="00E44C2A"/>
    <w:rsid w:val="00E47D47"/>
    <w:rsid w:val="00E5023E"/>
    <w:rsid w:val="00E50C0F"/>
    <w:rsid w:val="00E522DB"/>
    <w:rsid w:val="00E524FD"/>
    <w:rsid w:val="00E5268C"/>
    <w:rsid w:val="00E5316B"/>
    <w:rsid w:val="00E54364"/>
    <w:rsid w:val="00E554C9"/>
    <w:rsid w:val="00E5594F"/>
    <w:rsid w:val="00E56ED8"/>
    <w:rsid w:val="00E57E76"/>
    <w:rsid w:val="00E61F5F"/>
    <w:rsid w:val="00E636AC"/>
    <w:rsid w:val="00E6507A"/>
    <w:rsid w:val="00E65A73"/>
    <w:rsid w:val="00E6620C"/>
    <w:rsid w:val="00E66BCA"/>
    <w:rsid w:val="00E66C43"/>
    <w:rsid w:val="00E66F43"/>
    <w:rsid w:val="00E70133"/>
    <w:rsid w:val="00E70652"/>
    <w:rsid w:val="00E73897"/>
    <w:rsid w:val="00E81BEA"/>
    <w:rsid w:val="00E85E2D"/>
    <w:rsid w:val="00E908C4"/>
    <w:rsid w:val="00E91543"/>
    <w:rsid w:val="00E91E56"/>
    <w:rsid w:val="00E930DC"/>
    <w:rsid w:val="00E93397"/>
    <w:rsid w:val="00E940BB"/>
    <w:rsid w:val="00E9483C"/>
    <w:rsid w:val="00E94B55"/>
    <w:rsid w:val="00E96C14"/>
    <w:rsid w:val="00E97035"/>
    <w:rsid w:val="00E9736D"/>
    <w:rsid w:val="00E977AE"/>
    <w:rsid w:val="00EA12D7"/>
    <w:rsid w:val="00EA13E7"/>
    <w:rsid w:val="00EA3D1D"/>
    <w:rsid w:val="00EA3FCB"/>
    <w:rsid w:val="00EA7FCC"/>
    <w:rsid w:val="00EB18FD"/>
    <w:rsid w:val="00EB3C9A"/>
    <w:rsid w:val="00EB41E5"/>
    <w:rsid w:val="00EB5954"/>
    <w:rsid w:val="00EB6F73"/>
    <w:rsid w:val="00EB7401"/>
    <w:rsid w:val="00EC06FD"/>
    <w:rsid w:val="00EC091C"/>
    <w:rsid w:val="00EC1E23"/>
    <w:rsid w:val="00EC26C9"/>
    <w:rsid w:val="00EC32FC"/>
    <w:rsid w:val="00EC3870"/>
    <w:rsid w:val="00EC3DAF"/>
    <w:rsid w:val="00EC3FA7"/>
    <w:rsid w:val="00EC45E8"/>
    <w:rsid w:val="00EC4789"/>
    <w:rsid w:val="00EC54A3"/>
    <w:rsid w:val="00EC63A5"/>
    <w:rsid w:val="00ED0552"/>
    <w:rsid w:val="00ED1028"/>
    <w:rsid w:val="00ED1380"/>
    <w:rsid w:val="00ED13DD"/>
    <w:rsid w:val="00ED4906"/>
    <w:rsid w:val="00ED5C8F"/>
    <w:rsid w:val="00ED7A6C"/>
    <w:rsid w:val="00EE0D46"/>
    <w:rsid w:val="00EE2A88"/>
    <w:rsid w:val="00EE4276"/>
    <w:rsid w:val="00EE6555"/>
    <w:rsid w:val="00EE6711"/>
    <w:rsid w:val="00EE6E40"/>
    <w:rsid w:val="00EE7CAA"/>
    <w:rsid w:val="00EF0059"/>
    <w:rsid w:val="00EF0C00"/>
    <w:rsid w:val="00EF24F7"/>
    <w:rsid w:val="00EF30CE"/>
    <w:rsid w:val="00EF3C2D"/>
    <w:rsid w:val="00EF5744"/>
    <w:rsid w:val="00F02845"/>
    <w:rsid w:val="00F04EDF"/>
    <w:rsid w:val="00F05DF0"/>
    <w:rsid w:val="00F0700A"/>
    <w:rsid w:val="00F121CB"/>
    <w:rsid w:val="00F12634"/>
    <w:rsid w:val="00F13978"/>
    <w:rsid w:val="00F14B6D"/>
    <w:rsid w:val="00F14D2A"/>
    <w:rsid w:val="00F1521A"/>
    <w:rsid w:val="00F15480"/>
    <w:rsid w:val="00F15C40"/>
    <w:rsid w:val="00F15F9F"/>
    <w:rsid w:val="00F16EFF"/>
    <w:rsid w:val="00F17F8D"/>
    <w:rsid w:val="00F20A63"/>
    <w:rsid w:val="00F21FAD"/>
    <w:rsid w:val="00F23980"/>
    <w:rsid w:val="00F244F4"/>
    <w:rsid w:val="00F24746"/>
    <w:rsid w:val="00F24AEC"/>
    <w:rsid w:val="00F2648E"/>
    <w:rsid w:val="00F2727E"/>
    <w:rsid w:val="00F30E84"/>
    <w:rsid w:val="00F3396D"/>
    <w:rsid w:val="00F35108"/>
    <w:rsid w:val="00F368AE"/>
    <w:rsid w:val="00F37B22"/>
    <w:rsid w:val="00F40A88"/>
    <w:rsid w:val="00F41023"/>
    <w:rsid w:val="00F410B4"/>
    <w:rsid w:val="00F4267E"/>
    <w:rsid w:val="00F430B4"/>
    <w:rsid w:val="00F43E74"/>
    <w:rsid w:val="00F46274"/>
    <w:rsid w:val="00F4648F"/>
    <w:rsid w:val="00F465EC"/>
    <w:rsid w:val="00F47460"/>
    <w:rsid w:val="00F477EB"/>
    <w:rsid w:val="00F5027E"/>
    <w:rsid w:val="00F5124E"/>
    <w:rsid w:val="00F521EF"/>
    <w:rsid w:val="00F529EE"/>
    <w:rsid w:val="00F5351F"/>
    <w:rsid w:val="00F54C29"/>
    <w:rsid w:val="00F62480"/>
    <w:rsid w:val="00F625EC"/>
    <w:rsid w:val="00F62821"/>
    <w:rsid w:val="00F63B76"/>
    <w:rsid w:val="00F64DFA"/>
    <w:rsid w:val="00F6520F"/>
    <w:rsid w:val="00F659FC"/>
    <w:rsid w:val="00F664F5"/>
    <w:rsid w:val="00F66A80"/>
    <w:rsid w:val="00F66E17"/>
    <w:rsid w:val="00F6713E"/>
    <w:rsid w:val="00F67F0E"/>
    <w:rsid w:val="00F70860"/>
    <w:rsid w:val="00F715DD"/>
    <w:rsid w:val="00F716DC"/>
    <w:rsid w:val="00F729D0"/>
    <w:rsid w:val="00F73369"/>
    <w:rsid w:val="00F746ED"/>
    <w:rsid w:val="00F763C4"/>
    <w:rsid w:val="00F77655"/>
    <w:rsid w:val="00F779C2"/>
    <w:rsid w:val="00F80BE9"/>
    <w:rsid w:val="00F83122"/>
    <w:rsid w:val="00F835B0"/>
    <w:rsid w:val="00F84978"/>
    <w:rsid w:val="00F85604"/>
    <w:rsid w:val="00F861B1"/>
    <w:rsid w:val="00F87D32"/>
    <w:rsid w:val="00F9021A"/>
    <w:rsid w:val="00F918A5"/>
    <w:rsid w:val="00F92CCA"/>
    <w:rsid w:val="00F96212"/>
    <w:rsid w:val="00F979A7"/>
    <w:rsid w:val="00FA0D58"/>
    <w:rsid w:val="00FA18AD"/>
    <w:rsid w:val="00FA31B9"/>
    <w:rsid w:val="00FA44BA"/>
    <w:rsid w:val="00FA6008"/>
    <w:rsid w:val="00FB0591"/>
    <w:rsid w:val="00FB09DC"/>
    <w:rsid w:val="00FB2A41"/>
    <w:rsid w:val="00FB2ABD"/>
    <w:rsid w:val="00FB3038"/>
    <w:rsid w:val="00FB36CB"/>
    <w:rsid w:val="00FB6D45"/>
    <w:rsid w:val="00FC3F88"/>
    <w:rsid w:val="00FC464F"/>
    <w:rsid w:val="00FC57F0"/>
    <w:rsid w:val="00FC6089"/>
    <w:rsid w:val="00FD3968"/>
    <w:rsid w:val="00FD6484"/>
    <w:rsid w:val="00FD68EB"/>
    <w:rsid w:val="00FD7CC7"/>
    <w:rsid w:val="00FE2C6C"/>
    <w:rsid w:val="00FE38DD"/>
    <w:rsid w:val="00FE41AB"/>
    <w:rsid w:val="00FE5EFC"/>
    <w:rsid w:val="00FE767E"/>
    <w:rsid w:val="00FE796B"/>
    <w:rsid w:val="00FE7AF7"/>
    <w:rsid w:val="00FF1E59"/>
    <w:rsid w:val="00FF3412"/>
    <w:rsid w:val="00FF35B4"/>
    <w:rsid w:val="00FF3F0C"/>
    <w:rsid w:val="00FF52B9"/>
    <w:rsid w:val="00FF55E4"/>
    <w:rsid w:val="00FF6313"/>
    <w:rsid w:val="00FF75EC"/>
  </w:rsids>
  <m:mathPr>
    <m:mathFont m:val="Cambria Math"/>
    <m:brkBin m:val="before"/>
    <m:brkBinSub m:val="--"/>
    <m:smallFrac m:val="0"/>
    <m:dispDef/>
    <m:lMargin m:val="0"/>
    <m:rMargin m:val="0"/>
    <m:defJc m:val="centerGroup"/>
    <m:wrapIndent m:val="1440"/>
    <m:intLim m:val="subSup"/>
    <m:naryLim m:val="undOvr"/>
  </m:mathPr>
  <w:themeFontLang w:val="de-DE" w:eastAsia="ja-JP" w:bidi="ar-SA"/>
  <w:clrSchemeMapping w:bg1="light1" w:t1="dark1" w:bg2="light2" w:t2="dark2" w:accent1="accent1" w:accent2="accent2" w:accent3="accent3" w:accent4="accent4" w:accent5="accent5" w:accent6="accent6" w:hyperlink="hyperlink" w:followedHyperlink="followedHyperlink"/>
  <w:doNotAutoCompressPictures/>
  <w:shapeDefaults>
    <o:shapedefaults v:ext="edit" spidmax="20481"/>
    <o:shapelayout v:ext="edit">
      <o:idmap v:ext="edit" data="1"/>
    </o:shapelayout>
  </w:shapeDefaults>
  <w:decimalSymbol w:val=","/>
  <w:listSeparator w:val=";"/>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Theme="minorHAnsi" w:eastAsiaTheme="minorHAnsi" w:hAnsiTheme="minorHAnsi" w:cstheme="minorBidi"/>
        <w:sz w:val="22"/>
        <w:szCs w:val="22"/>
        <w:lang w:val="es-ES" w:eastAsia="en-US"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Standard">
    <w:name w:val="Normal"/>
    <w:qFormat/>
  </w:style>
  <w:style w:type="character" w:default="1" w:styleId="Absatz-Standardschriftart">
    <w:name w:val="Default Paragraph Font"/>
    <w:uiPriority w:val="1"/>
    <w:semiHidden/>
    <w:unhideWhenUsed/>
  </w:style>
  <w:style w:type="table" w:default="1" w:styleId="NormaleTabelle">
    <w:name w:val="Normal Table"/>
    <w:uiPriority w:val="99"/>
    <w:semiHidden/>
    <w:unhideWhenUsed/>
    <w:tblPr>
      <w:tblInd w:w="0" w:type="dxa"/>
      <w:tblCellMar>
        <w:top w:w="0" w:type="dxa"/>
        <w:left w:w="108" w:type="dxa"/>
        <w:bottom w:w="0" w:type="dxa"/>
        <w:right w:w="108" w:type="dxa"/>
      </w:tblCellMar>
    </w:tblPr>
  </w:style>
  <w:style w:type="numbering" w:default="1" w:styleId="KeineListe">
    <w:name w:val="No List"/>
    <w:uiPriority w:val="99"/>
    <w:semiHidden/>
    <w:unhideWhenUsed/>
  </w:style>
  <w:style w:type="paragraph" w:styleId="Kopfzeile">
    <w:name w:val="header"/>
    <w:basedOn w:val="Standard"/>
    <w:link w:val="KopfzeileZchn"/>
    <w:uiPriority w:val="99"/>
    <w:unhideWhenUsed/>
    <w:rsid w:val="008A31D3"/>
    <w:pPr>
      <w:tabs>
        <w:tab w:val="center" w:pos="4536"/>
        <w:tab w:val="right" w:pos="9072"/>
      </w:tabs>
      <w:spacing w:after="0" w:line="240" w:lineRule="auto"/>
    </w:pPr>
  </w:style>
  <w:style w:type="character" w:customStyle="1" w:styleId="KopfzeileZchn">
    <w:name w:val="Kopfzeile Zchn"/>
    <w:basedOn w:val="Absatz-Standardschriftart"/>
    <w:link w:val="Kopfzeile"/>
    <w:uiPriority w:val="99"/>
    <w:rsid w:val="008A31D3"/>
  </w:style>
  <w:style w:type="paragraph" w:styleId="Fuzeile">
    <w:name w:val="footer"/>
    <w:basedOn w:val="Standard"/>
    <w:link w:val="FuzeileZchn"/>
    <w:uiPriority w:val="99"/>
    <w:unhideWhenUsed/>
    <w:rsid w:val="008A31D3"/>
    <w:pPr>
      <w:tabs>
        <w:tab w:val="center" w:pos="4536"/>
        <w:tab w:val="right" w:pos="9072"/>
      </w:tabs>
      <w:spacing w:after="0" w:line="240" w:lineRule="auto"/>
    </w:pPr>
  </w:style>
  <w:style w:type="character" w:customStyle="1" w:styleId="FuzeileZchn">
    <w:name w:val="Fußzeile Zchn"/>
    <w:basedOn w:val="Absatz-Standardschriftart"/>
    <w:link w:val="Fuzeile"/>
    <w:uiPriority w:val="99"/>
    <w:rsid w:val="008A31D3"/>
  </w:style>
  <w:style w:type="table" w:styleId="Tabellenraster">
    <w:name w:val="Table Grid"/>
    <w:basedOn w:val="NormaleTabelle"/>
    <w:uiPriority w:val="59"/>
    <w:rsid w:val="008A31D3"/>
    <w:pPr>
      <w:spacing w:after="0" w:line="240" w:lineRule="auto"/>
    </w:pPr>
    <w:rPr>
      <w:rFonts w:ascii="Times New Roman" w:eastAsiaTheme="minorEastAsia" w:hAnsi="Times New Roman" w:cs="Times New Roman"/>
      <w:sz w:val="24"/>
      <w:szCs w:val="24"/>
      <w:lang w:eastAsia="ja-JP"/>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styleId="Seitenzahl">
    <w:name w:val="page number"/>
    <w:basedOn w:val="Absatz-Standardschriftart"/>
    <w:uiPriority w:val="99"/>
    <w:semiHidden/>
    <w:unhideWhenUsed/>
    <w:rsid w:val="008A31D3"/>
  </w:style>
  <w:style w:type="paragraph" w:styleId="Listenabsatz">
    <w:name w:val="List Paragraph"/>
    <w:basedOn w:val="Standard"/>
    <w:uiPriority w:val="34"/>
    <w:qFormat/>
    <w:rsid w:val="008A31D3"/>
    <w:pPr>
      <w:spacing w:after="0" w:line="240" w:lineRule="auto"/>
      <w:ind w:left="720"/>
      <w:contextualSpacing/>
    </w:pPr>
    <w:rPr>
      <w:rFonts w:ascii="Times New Roman" w:eastAsiaTheme="minorEastAsia" w:hAnsi="Times New Roman" w:cs="Times New Roman"/>
      <w:sz w:val="24"/>
      <w:szCs w:val="24"/>
      <w:lang w:eastAsia="de-DE"/>
    </w:rPr>
  </w:style>
  <w:style w:type="paragraph" w:styleId="Sprechblasentext">
    <w:name w:val="Balloon Text"/>
    <w:basedOn w:val="Standard"/>
    <w:link w:val="SprechblasentextZchn"/>
    <w:uiPriority w:val="99"/>
    <w:semiHidden/>
    <w:unhideWhenUsed/>
    <w:rsid w:val="00066A8A"/>
    <w:pPr>
      <w:spacing w:after="0" w:line="240" w:lineRule="auto"/>
    </w:pPr>
    <w:rPr>
      <w:rFonts w:ascii="Lucida Grande" w:hAnsi="Lucida Grande" w:cs="Lucida Grande"/>
      <w:sz w:val="18"/>
      <w:szCs w:val="18"/>
    </w:rPr>
  </w:style>
  <w:style w:type="character" w:customStyle="1" w:styleId="SprechblasentextZchn">
    <w:name w:val="Sprechblasentext Zchn"/>
    <w:basedOn w:val="Absatz-Standardschriftart"/>
    <w:link w:val="Sprechblasentext"/>
    <w:uiPriority w:val="99"/>
    <w:semiHidden/>
    <w:rsid w:val="00066A8A"/>
    <w:rPr>
      <w:rFonts w:ascii="Lucida Grande" w:hAnsi="Lucida Grande" w:cs="Lucida Grande"/>
      <w:sz w:val="18"/>
      <w:szCs w:val="18"/>
    </w:rPr>
  </w:style>
  <w:style w:type="paragraph" w:styleId="Funotentext">
    <w:name w:val="footnote text"/>
    <w:basedOn w:val="Standard"/>
    <w:link w:val="FunotentextZchn"/>
    <w:uiPriority w:val="99"/>
    <w:unhideWhenUsed/>
    <w:rsid w:val="0007588A"/>
    <w:pPr>
      <w:spacing w:after="0" w:line="240" w:lineRule="auto"/>
    </w:pPr>
    <w:rPr>
      <w:sz w:val="24"/>
      <w:szCs w:val="24"/>
    </w:rPr>
  </w:style>
  <w:style w:type="character" w:customStyle="1" w:styleId="FunotentextZchn">
    <w:name w:val="Fußnotentext Zchn"/>
    <w:basedOn w:val="Absatz-Standardschriftart"/>
    <w:link w:val="Funotentext"/>
    <w:uiPriority w:val="99"/>
    <w:rsid w:val="0007588A"/>
    <w:rPr>
      <w:sz w:val="24"/>
      <w:szCs w:val="24"/>
    </w:rPr>
  </w:style>
  <w:style w:type="character" w:styleId="Funotenzeichen">
    <w:name w:val="footnote reference"/>
    <w:basedOn w:val="Absatz-Standardschriftart"/>
    <w:uiPriority w:val="99"/>
    <w:unhideWhenUsed/>
    <w:rsid w:val="0007588A"/>
    <w:rPr>
      <w:vertAlign w:val="superscript"/>
    </w:rPr>
  </w:style>
  <w:style w:type="character" w:styleId="Hyperlink">
    <w:name w:val="Hyperlink"/>
    <w:basedOn w:val="Absatz-Standardschriftart"/>
    <w:uiPriority w:val="99"/>
    <w:unhideWhenUsed/>
    <w:rsid w:val="00D86B0B"/>
    <w:rPr>
      <w:color w:val="0000FF" w:themeColor="hyperlink"/>
      <w:u w:val="single"/>
    </w:rPr>
  </w:style>
  <w:style w:type="character" w:styleId="BesuchterHyperlink">
    <w:name w:val="FollowedHyperlink"/>
    <w:basedOn w:val="Absatz-Standardschriftart"/>
    <w:uiPriority w:val="99"/>
    <w:semiHidden/>
    <w:unhideWhenUsed/>
    <w:rsid w:val="00D86B0B"/>
    <w:rPr>
      <w:color w:val="800080" w:themeColor="followedHyperlink"/>
      <w:u w:val="single"/>
    </w:rPr>
  </w:style>
  <w:style w:type="character" w:styleId="Fett">
    <w:name w:val="Strong"/>
    <w:basedOn w:val="Absatz-Standardschriftart"/>
    <w:uiPriority w:val="22"/>
    <w:qFormat/>
    <w:rsid w:val="009305BB"/>
    <w:rPr>
      <w:b/>
      <w:bCs/>
    </w:rPr>
  </w:style>
  <w:style w:type="paragraph" w:customStyle="1" w:styleId="Text">
    <w:name w:val="Text"/>
    <w:basedOn w:val="Standard"/>
    <w:uiPriority w:val="4"/>
    <w:qFormat/>
    <w:rsid w:val="004143C1"/>
    <w:pPr>
      <w:spacing w:after="0" w:line="280" w:lineRule="atLeast"/>
      <w:jc w:val="both"/>
    </w:pPr>
    <w:rPr>
      <w:rFonts w:ascii="Calibri" w:eastAsia="Calibri" w:hAnsi="Calibri" w:cs="Arial"/>
      <w:szCs w:val="16"/>
    </w:rPr>
  </w:style>
  <w:style w:type="paragraph" w:customStyle="1" w:styleId="HeadlineKontakte">
    <w:name w:val="Headline Kontakte"/>
    <w:basedOn w:val="Standard"/>
    <w:next w:val="Text"/>
    <w:uiPriority w:val="10"/>
    <w:qFormat/>
    <w:rsid w:val="004143C1"/>
    <w:pPr>
      <w:pBdr>
        <w:bottom w:val="single" w:sz="4" w:space="1" w:color="auto"/>
      </w:pBdr>
      <w:spacing w:after="260"/>
      <w:contextualSpacing/>
    </w:pPr>
    <w:rPr>
      <w:rFonts w:ascii="Calibri" w:eastAsia="Calibri" w:hAnsi="Calibri" w:cs="Arial"/>
      <w:b/>
      <w:caps/>
      <w:szCs w:val="20"/>
    </w:rPr>
  </w:style>
  <w:style w:type="character" w:styleId="Kommentarzeichen">
    <w:name w:val="annotation reference"/>
    <w:basedOn w:val="Absatz-Standardschriftart"/>
    <w:uiPriority w:val="99"/>
    <w:semiHidden/>
    <w:unhideWhenUsed/>
    <w:rsid w:val="002C6B07"/>
    <w:rPr>
      <w:sz w:val="16"/>
      <w:szCs w:val="16"/>
    </w:rPr>
  </w:style>
  <w:style w:type="paragraph" w:styleId="Kommentartext">
    <w:name w:val="annotation text"/>
    <w:basedOn w:val="Standard"/>
    <w:link w:val="KommentartextZchn"/>
    <w:uiPriority w:val="99"/>
    <w:unhideWhenUsed/>
    <w:rsid w:val="002C6B07"/>
    <w:pPr>
      <w:spacing w:line="240" w:lineRule="auto"/>
    </w:pPr>
    <w:rPr>
      <w:sz w:val="20"/>
      <w:szCs w:val="20"/>
    </w:rPr>
  </w:style>
  <w:style w:type="character" w:customStyle="1" w:styleId="KommentartextZchn">
    <w:name w:val="Kommentartext Zchn"/>
    <w:basedOn w:val="Absatz-Standardschriftart"/>
    <w:link w:val="Kommentartext"/>
    <w:uiPriority w:val="99"/>
    <w:rsid w:val="002C6B07"/>
    <w:rPr>
      <w:sz w:val="20"/>
      <w:szCs w:val="20"/>
    </w:rPr>
  </w:style>
  <w:style w:type="paragraph" w:styleId="Kommentarthema">
    <w:name w:val="annotation subject"/>
    <w:basedOn w:val="Kommentartext"/>
    <w:next w:val="Kommentartext"/>
    <w:link w:val="KommentarthemaZchn"/>
    <w:uiPriority w:val="99"/>
    <w:semiHidden/>
    <w:unhideWhenUsed/>
    <w:rsid w:val="002C6B07"/>
    <w:rPr>
      <w:b/>
      <w:bCs/>
    </w:rPr>
  </w:style>
  <w:style w:type="character" w:customStyle="1" w:styleId="KommentarthemaZchn">
    <w:name w:val="Kommentarthema Zchn"/>
    <w:basedOn w:val="KommentartextZchn"/>
    <w:link w:val="Kommentarthema"/>
    <w:uiPriority w:val="99"/>
    <w:semiHidden/>
    <w:rsid w:val="002C6B07"/>
    <w:rPr>
      <w:b/>
      <w:bCs/>
      <w:sz w:val="20"/>
      <w:szCs w:val="20"/>
    </w:rPr>
  </w:style>
  <w:style w:type="paragraph" w:styleId="berarbeitung">
    <w:name w:val="Revision"/>
    <w:hidden/>
    <w:uiPriority w:val="99"/>
    <w:semiHidden/>
    <w:rsid w:val="002C6B07"/>
    <w:pPr>
      <w:spacing w:after="0" w:line="240" w:lineRule="auto"/>
    </w:pPr>
  </w:style>
  <w:style w:type="table" w:customStyle="1" w:styleId="Basic">
    <w:name w:val="Basic"/>
    <w:basedOn w:val="NormaleTabelle"/>
    <w:uiPriority w:val="99"/>
    <w:rsid w:val="00890D85"/>
    <w:pPr>
      <w:spacing w:after="0" w:line="240" w:lineRule="auto"/>
    </w:pPr>
    <w:rPr>
      <w:rFonts w:ascii="Calibri" w:eastAsia="Calibri" w:hAnsi="Calibri" w:cs="Arial"/>
      <w:sz w:val="16"/>
      <w:szCs w:val="20"/>
      <w:lang w:eastAsia="de-DE"/>
    </w:rPr>
    <w:tblPr>
      <w:tblCellMar>
        <w:left w:w="0" w:type="dxa"/>
        <w:right w:w="0" w:type="dxa"/>
      </w:tblCellMar>
    </w:tblPr>
    <w:tblStylePr w:type="firstRow">
      <w:pPr>
        <w:wordWrap/>
        <w:spacing w:beforeLines="0" w:before="0" w:beforeAutospacing="0" w:afterLines="0" w:after="0" w:afterAutospacing="0"/>
      </w:pPr>
    </w:tblStylePr>
  </w:style>
  <w:style w:type="paragraph" w:styleId="StandardWeb">
    <w:name w:val="Normal (Web)"/>
    <w:basedOn w:val="Standard"/>
    <w:uiPriority w:val="99"/>
    <w:semiHidden/>
    <w:unhideWhenUsed/>
    <w:rsid w:val="00411444"/>
    <w:pPr>
      <w:spacing w:before="100" w:beforeAutospacing="1" w:after="100" w:afterAutospacing="1" w:line="240" w:lineRule="auto"/>
    </w:pPr>
    <w:rPr>
      <w:rFonts w:ascii="Times New Roman" w:eastAsia="Times New Roman" w:hAnsi="Times New Roman" w:cs="Times New Roman"/>
      <w:sz w:val="24"/>
      <w:szCs w:val="24"/>
      <w:lang w:eastAsia="de-DE"/>
    </w:r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heme="minorHAnsi" w:eastAsiaTheme="minorHAnsi" w:hAnsiTheme="minorHAnsi" w:cstheme="minorBidi"/>
        <w:sz w:val="22"/>
        <w:szCs w:val="22"/>
        <w:lang w:val="es-ES" w:eastAsia="en-US"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Standard">
    <w:name w:val="Normal"/>
    <w:qFormat/>
  </w:style>
  <w:style w:type="character" w:default="1" w:styleId="Absatz-Standardschriftart">
    <w:name w:val="Default Paragraph Font"/>
    <w:uiPriority w:val="1"/>
    <w:semiHidden/>
    <w:unhideWhenUsed/>
  </w:style>
  <w:style w:type="table" w:default="1" w:styleId="NormaleTabelle">
    <w:name w:val="Normal Table"/>
    <w:uiPriority w:val="99"/>
    <w:semiHidden/>
    <w:unhideWhenUsed/>
    <w:tblPr>
      <w:tblInd w:w="0" w:type="dxa"/>
      <w:tblCellMar>
        <w:top w:w="0" w:type="dxa"/>
        <w:left w:w="108" w:type="dxa"/>
        <w:bottom w:w="0" w:type="dxa"/>
        <w:right w:w="108" w:type="dxa"/>
      </w:tblCellMar>
    </w:tblPr>
  </w:style>
  <w:style w:type="numbering" w:default="1" w:styleId="KeineListe">
    <w:name w:val="No List"/>
    <w:uiPriority w:val="99"/>
    <w:semiHidden/>
    <w:unhideWhenUsed/>
  </w:style>
  <w:style w:type="paragraph" w:styleId="Kopfzeile">
    <w:name w:val="header"/>
    <w:basedOn w:val="Standard"/>
    <w:link w:val="KopfzeileZchn"/>
    <w:uiPriority w:val="99"/>
    <w:unhideWhenUsed/>
    <w:rsid w:val="008A31D3"/>
    <w:pPr>
      <w:tabs>
        <w:tab w:val="center" w:pos="4536"/>
        <w:tab w:val="right" w:pos="9072"/>
      </w:tabs>
      <w:spacing w:after="0" w:line="240" w:lineRule="auto"/>
    </w:pPr>
  </w:style>
  <w:style w:type="character" w:customStyle="1" w:styleId="KopfzeileZchn">
    <w:name w:val="Kopfzeile Zchn"/>
    <w:basedOn w:val="Absatz-Standardschriftart"/>
    <w:link w:val="Kopfzeile"/>
    <w:uiPriority w:val="99"/>
    <w:rsid w:val="008A31D3"/>
  </w:style>
  <w:style w:type="paragraph" w:styleId="Fuzeile">
    <w:name w:val="footer"/>
    <w:basedOn w:val="Standard"/>
    <w:link w:val="FuzeileZchn"/>
    <w:uiPriority w:val="99"/>
    <w:unhideWhenUsed/>
    <w:rsid w:val="008A31D3"/>
    <w:pPr>
      <w:tabs>
        <w:tab w:val="center" w:pos="4536"/>
        <w:tab w:val="right" w:pos="9072"/>
      </w:tabs>
      <w:spacing w:after="0" w:line="240" w:lineRule="auto"/>
    </w:pPr>
  </w:style>
  <w:style w:type="character" w:customStyle="1" w:styleId="FuzeileZchn">
    <w:name w:val="Fußzeile Zchn"/>
    <w:basedOn w:val="Absatz-Standardschriftart"/>
    <w:link w:val="Fuzeile"/>
    <w:uiPriority w:val="99"/>
    <w:rsid w:val="008A31D3"/>
  </w:style>
  <w:style w:type="table" w:styleId="Tabellenraster">
    <w:name w:val="Table Grid"/>
    <w:basedOn w:val="NormaleTabelle"/>
    <w:uiPriority w:val="59"/>
    <w:rsid w:val="008A31D3"/>
    <w:pPr>
      <w:spacing w:after="0" w:line="240" w:lineRule="auto"/>
    </w:pPr>
    <w:rPr>
      <w:rFonts w:ascii="Times New Roman" w:eastAsiaTheme="minorEastAsia" w:hAnsi="Times New Roman" w:cs="Times New Roman"/>
      <w:sz w:val="24"/>
      <w:szCs w:val="24"/>
      <w:lang w:eastAsia="ja-JP"/>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styleId="Seitenzahl">
    <w:name w:val="page number"/>
    <w:basedOn w:val="Absatz-Standardschriftart"/>
    <w:uiPriority w:val="99"/>
    <w:semiHidden/>
    <w:unhideWhenUsed/>
    <w:rsid w:val="008A31D3"/>
  </w:style>
  <w:style w:type="paragraph" w:styleId="Listenabsatz">
    <w:name w:val="List Paragraph"/>
    <w:basedOn w:val="Standard"/>
    <w:uiPriority w:val="34"/>
    <w:qFormat/>
    <w:rsid w:val="008A31D3"/>
    <w:pPr>
      <w:spacing w:after="0" w:line="240" w:lineRule="auto"/>
      <w:ind w:left="720"/>
      <w:contextualSpacing/>
    </w:pPr>
    <w:rPr>
      <w:rFonts w:ascii="Times New Roman" w:eastAsiaTheme="minorEastAsia" w:hAnsi="Times New Roman" w:cs="Times New Roman"/>
      <w:sz w:val="24"/>
      <w:szCs w:val="24"/>
      <w:lang w:eastAsia="de-DE"/>
    </w:rPr>
  </w:style>
  <w:style w:type="paragraph" w:styleId="Sprechblasentext">
    <w:name w:val="Balloon Text"/>
    <w:basedOn w:val="Standard"/>
    <w:link w:val="SprechblasentextZchn"/>
    <w:uiPriority w:val="99"/>
    <w:semiHidden/>
    <w:unhideWhenUsed/>
    <w:rsid w:val="00066A8A"/>
    <w:pPr>
      <w:spacing w:after="0" w:line="240" w:lineRule="auto"/>
    </w:pPr>
    <w:rPr>
      <w:rFonts w:ascii="Lucida Grande" w:hAnsi="Lucida Grande" w:cs="Lucida Grande"/>
      <w:sz w:val="18"/>
      <w:szCs w:val="18"/>
    </w:rPr>
  </w:style>
  <w:style w:type="character" w:customStyle="1" w:styleId="SprechblasentextZchn">
    <w:name w:val="Sprechblasentext Zchn"/>
    <w:basedOn w:val="Absatz-Standardschriftart"/>
    <w:link w:val="Sprechblasentext"/>
    <w:uiPriority w:val="99"/>
    <w:semiHidden/>
    <w:rsid w:val="00066A8A"/>
    <w:rPr>
      <w:rFonts w:ascii="Lucida Grande" w:hAnsi="Lucida Grande" w:cs="Lucida Grande"/>
      <w:sz w:val="18"/>
      <w:szCs w:val="18"/>
    </w:rPr>
  </w:style>
  <w:style w:type="paragraph" w:styleId="Funotentext">
    <w:name w:val="footnote text"/>
    <w:basedOn w:val="Standard"/>
    <w:link w:val="FunotentextZchn"/>
    <w:uiPriority w:val="99"/>
    <w:unhideWhenUsed/>
    <w:rsid w:val="0007588A"/>
    <w:pPr>
      <w:spacing w:after="0" w:line="240" w:lineRule="auto"/>
    </w:pPr>
    <w:rPr>
      <w:sz w:val="24"/>
      <w:szCs w:val="24"/>
    </w:rPr>
  </w:style>
  <w:style w:type="character" w:customStyle="1" w:styleId="FunotentextZchn">
    <w:name w:val="Fußnotentext Zchn"/>
    <w:basedOn w:val="Absatz-Standardschriftart"/>
    <w:link w:val="Funotentext"/>
    <w:uiPriority w:val="99"/>
    <w:rsid w:val="0007588A"/>
    <w:rPr>
      <w:sz w:val="24"/>
      <w:szCs w:val="24"/>
    </w:rPr>
  </w:style>
  <w:style w:type="character" w:styleId="Funotenzeichen">
    <w:name w:val="footnote reference"/>
    <w:basedOn w:val="Absatz-Standardschriftart"/>
    <w:uiPriority w:val="99"/>
    <w:unhideWhenUsed/>
    <w:rsid w:val="0007588A"/>
    <w:rPr>
      <w:vertAlign w:val="superscript"/>
    </w:rPr>
  </w:style>
  <w:style w:type="character" w:styleId="Hyperlink">
    <w:name w:val="Hyperlink"/>
    <w:basedOn w:val="Absatz-Standardschriftart"/>
    <w:uiPriority w:val="99"/>
    <w:unhideWhenUsed/>
    <w:rsid w:val="00D86B0B"/>
    <w:rPr>
      <w:color w:val="0000FF" w:themeColor="hyperlink"/>
      <w:u w:val="single"/>
    </w:rPr>
  </w:style>
  <w:style w:type="character" w:styleId="BesuchterHyperlink">
    <w:name w:val="FollowedHyperlink"/>
    <w:basedOn w:val="Absatz-Standardschriftart"/>
    <w:uiPriority w:val="99"/>
    <w:semiHidden/>
    <w:unhideWhenUsed/>
    <w:rsid w:val="00D86B0B"/>
    <w:rPr>
      <w:color w:val="800080" w:themeColor="followedHyperlink"/>
      <w:u w:val="single"/>
    </w:rPr>
  </w:style>
  <w:style w:type="character" w:styleId="Fett">
    <w:name w:val="Strong"/>
    <w:basedOn w:val="Absatz-Standardschriftart"/>
    <w:uiPriority w:val="22"/>
    <w:qFormat/>
    <w:rsid w:val="009305BB"/>
    <w:rPr>
      <w:b/>
      <w:bCs/>
    </w:rPr>
  </w:style>
  <w:style w:type="paragraph" w:customStyle="1" w:styleId="Text">
    <w:name w:val="Text"/>
    <w:basedOn w:val="Standard"/>
    <w:uiPriority w:val="4"/>
    <w:qFormat/>
    <w:rsid w:val="004143C1"/>
    <w:pPr>
      <w:spacing w:after="0" w:line="280" w:lineRule="atLeast"/>
      <w:jc w:val="both"/>
    </w:pPr>
    <w:rPr>
      <w:rFonts w:ascii="Calibri" w:eastAsia="Calibri" w:hAnsi="Calibri" w:cs="Arial"/>
      <w:szCs w:val="16"/>
    </w:rPr>
  </w:style>
  <w:style w:type="paragraph" w:customStyle="1" w:styleId="HeadlineKontakte">
    <w:name w:val="Headline Kontakte"/>
    <w:basedOn w:val="Standard"/>
    <w:next w:val="Text"/>
    <w:uiPriority w:val="10"/>
    <w:qFormat/>
    <w:rsid w:val="004143C1"/>
    <w:pPr>
      <w:pBdr>
        <w:bottom w:val="single" w:sz="4" w:space="1" w:color="auto"/>
      </w:pBdr>
      <w:spacing w:after="260"/>
      <w:contextualSpacing/>
    </w:pPr>
    <w:rPr>
      <w:rFonts w:ascii="Calibri" w:eastAsia="Calibri" w:hAnsi="Calibri" w:cs="Arial"/>
      <w:b/>
      <w:caps/>
      <w:szCs w:val="20"/>
    </w:rPr>
  </w:style>
  <w:style w:type="character" w:styleId="Kommentarzeichen">
    <w:name w:val="annotation reference"/>
    <w:basedOn w:val="Absatz-Standardschriftart"/>
    <w:uiPriority w:val="99"/>
    <w:semiHidden/>
    <w:unhideWhenUsed/>
    <w:rsid w:val="002C6B07"/>
    <w:rPr>
      <w:sz w:val="16"/>
      <w:szCs w:val="16"/>
    </w:rPr>
  </w:style>
  <w:style w:type="paragraph" w:styleId="Kommentartext">
    <w:name w:val="annotation text"/>
    <w:basedOn w:val="Standard"/>
    <w:link w:val="KommentartextZchn"/>
    <w:uiPriority w:val="99"/>
    <w:unhideWhenUsed/>
    <w:rsid w:val="002C6B07"/>
    <w:pPr>
      <w:spacing w:line="240" w:lineRule="auto"/>
    </w:pPr>
    <w:rPr>
      <w:sz w:val="20"/>
      <w:szCs w:val="20"/>
    </w:rPr>
  </w:style>
  <w:style w:type="character" w:customStyle="1" w:styleId="KommentartextZchn">
    <w:name w:val="Kommentartext Zchn"/>
    <w:basedOn w:val="Absatz-Standardschriftart"/>
    <w:link w:val="Kommentartext"/>
    <w:uiPriority w:val="99"/>
    <w:rsid w:val="002C6B07"/>
    <w:rPr>
      <w:sz w:val="20"/>
      <w:szCs w:val="20"/>
    </w:rPr>
  </w:style>
  <w:style w:type="paragraph" w:styleId="Kommentarthema">
    <w:name w:val="annotation subject"/>
    <w:basedOn w:val="Kommentartext"/>
    <w:next w:val="Kommentartext"/>
    <w:link w:val="KommentarthemaZchn"/>
    <w:uiPriority w:val="99"/>
    <w:semiHidden/>
    <w:unhideWhenUsed/>
    <w:rsid w:val="002C6B07"/>
    <w:rPr>
      <w:b/>
      <w:bCs/>
    </w:rPr>
  </w:style>
  <w:style w:type="character" w:customStyle="1" w:styleId="KommentarthemaZchn">
    <w:name w:val="Kommentarthema Zchn"/>
    <w:basedOn w:val="KommentartextZchn"/>
    <w:link w:val="Kommentarthema"/>
    <w:uiPriority w:val="99"/>
    <w:semiHidden/>
    <w:rsid w:val="002C6B07"/>
    <w:rPr>
      <w:b/>
      <w:bCs/>
      <w:sz w:val="20"/>
      <w:szCs w:val="20"/>
    </w:rPr>
  </w:style>
  <w:style w:type="paragraph" w:styleId="berarbeitung">
    <w:name w:val="Revision"/>
    <w:hidden/>
    <w:uiPriority w:val="99"/>
    <w:semiHidden/>
    <w:rsid w:val="002C6B07"/>
    <w:pPr>
      <w:spacing w:after="0" w:line="240" w:lineRule="auto"/>
    </w:pPr>
  </w:style>
  <w:style w:type="table" w:customStyle="1" w:styleId="Basic">
    <w:name w:val="Basic"/>
    <w:basedOn w:val="NormaleTabelle"/>
    <w:uiPriority w:val="99"/>
    <w:rsid w:val="00890D85"/>
    <w:pPr>
      <w:spacing w:after="0" w:line="240" w:lineRule="auto"/>
    </w:pPr>
    <w:rPr>
      <w:rFonts w:ascii="Calibri" w:eastAsia="Calibri" w:hAnsi="Calibri" w:cs="Arial"/>
      <w:sz w:val="16"/>
      <w:szCs w:val="20"/>
      <w:lang w:eastAsia="de-DE"/>
    </w:rPr>
    <w:tblPr>
      <w:tblCellMar>
        <w:left w:w="0" w:type="dxa"/>
        <w:right w:w="0" w:type="dxa"/>
      </w:tblCellMar>
    </w:tblPr>
    <w:tblStylePr w:type="firstRow">
      <w:pPr>
        <w:wordWrap/>
        <w:spacing w:beforeLines="0" w:before="0" w:beforeAutospacing="0" w:afterLines="0" w:after="0" w:afterAutospacing="0"/>
      </w:pPr>
    </w:tblStylePr>
  </w:style>
  <w:style w:type="paragraph" w:styleId="StandardWeb">
    <w:name w:val="Normal (Web)"/>
    <w:basedOn w:val="Standard"/>
    <w:uiPriority w:val="99"/>
    <w:semiHidden/>
    <w:unhideWhenUsed/>
    <w:rsid w:val="00411444"/>
    <w:pPr>
      <w:spacing w:before="100" w:beforeAutospacing="1" w:after="100" w:afterAutospacing="1" w:line="240" w:lineRule="auto"/>
    </w:pPr>
    <w:rPr>
      <w:rFonts w:ascii="Times New Roman" w:eastAsia="Times New Roman" w:hAnsi="Times New Roman" w:cs="Times New Roman"/>
      <w:sz w:val="24"/>
      <w:szCs w:val="24"/>
      <w:lang w:eastAsia="de-DE"/>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divs>
    <w:div w:id="60645455">
      <w:bodyDiv w:val="1"/>
      <w:marLeft w:val="0"/>
      <w:marRight w:val="0"/>
      <w:marTop w:val="0"/>
      <w:marBottom w:val="0"/>
      <w:divBdr>
        <w:top w:val="none" w:sz="0" w:space="0" w:color="auto"/>
        <w:left w:val="none" w:sz="0" w:space="0" w:color="auto"/>
        <w:bottom w:val="none" w:sz="0" w:space="0" w:color="auto"/>
        <w:right w:val="none" w:sz="0" w:space="0" w:color="auto"/>
      </w:divBdr>
    </w:div>
    <w:div w:id="318384907">
      <w:bodyDiv w:val="1"/>
      <w:marLeft w:val="0"/>
      <w:marRight w:val="0"/>
      <w:marTop w:val="0"/>
      <w:marBottom w:val="0"/>
      <w:divBdr>
        <w:top w:val="none" w:sz="0" w:space="0" w:color="auto"/>
        <w:left w:val="none" w:sz="0" w:space="0" w:color="auto"/>
        <w:bottom w:val="none" w:sz="0" w:space="0" w:color="auto"/>
        <w:right w:val="none" w:sz="0" w:space="0" w:color="auto"/>
      </w:divBdr>
    </w:div>
    <w:div w:id="1305307823">
      <w:bodyDiv w:val="1"/>
      <w:marLeft w:val="0"/>
      <w:marRight w:val="0"/>
      <w:marTop w:val="0"/>
      <w:marBottom w:val="0"/>
      <w:divBdr>
        <w:top w:val="none" w:sz="0" w:space="0" w:color="auto"/>
        <w:left w:val="none" w:sz="0" w:space="0" w:color="auto"/>
        <w:bottom w:val="none" w:sz="0" w:space="0" w:color="auto"/>
        <w:right w:val="none" w:sz="0" w:space="0" w:color="auto"/>
      </w:divBdr>
    </w:div>
    <w:div w:id="1322805265">
      <w:bodyDiv w:val="1"/>
      <w:marLeft w:val="0"/>
      <w:marRight w:val="0"/>
      <w:marTop w:val="0"/>
      <w:marBottom w:val="0"/>
      <w:divBdr>
        <w:top w:val="none" w:sz="0" w:space="0" w:color="auto"/>
        <w:left w:val="none" w:sz="0" w:space="0" w:color="auto"/>
        <w:bottom w:val="none" w:sz="0" w:space="0" w:color="auto"/>
        <w:right w:val="none" w:sz="0" w:space="0" w:color="auto"/>
      </w:divBdr>
    </w:div>
    <w:div w:id="1463619670">
      <w:bodyDiv w:val="1"/>
      <w:marLeft w:val="0"/>
      <w:marRight w:val="0"/>
      <w:marTop w:val="0"/>
      <w:marBottom w:val="0"/>
      <w:divBdr>
        <w:top w:val="none" w:sz="0" w:space="0" w:color="auto"/>
        <w:left w:val="none" w:sz="0" w:space="0" w:color="auto"/>
        <w:bottom w:val="none" w:sz="0" w:space="0" w:color="auto"/>
        <w:right w:val="none" w:sz="0" w:space="0" w:color="auto"/>
      </w:divBdr>
    </w:div>
    <w:div w:id="2076078557">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allowPNG/>
</w:webSettings>
</file>

<file path=word/_rels/document.xml.rels><?xml version="1.0" encoding="UTF-8" standalone="yes"?>
<Relationships xmlns="http://schemas.openxmlformats.org/package/2006/relationships"><Relationship Id="rId8" Type="http://schemas.openxmlformats.org/officeDocument/2006/relationships/endnotes" Target="endnotes.xml"/><Relationship Id="rId13" Type="http://schemas.openxmlformats.org/officeDocument/2006/relationships/theme" Target="theme/theme1.xml"/><Relationship Id="rId3" Type="http://schemas.openxmlformats.org/officeDocument/2006/relationships/styles" Target="styles.xml"/><Relationship Id="rId7" Type="http://schemas.openxmlformats.org/officeDocument/2006/relationships/footnotes" Target="footnotes.xml"/><Relationship Id="rId12" Type="http://schemas.openxmlformats.org/officeDocument/2006/relationships/fontTable" Target="fontTable.xml"/><Relationship Id="rId2" Type="http://schemas.openxmlformats.org/officeDocument/2006/relationships/numbering" Target="numbering.xml"/><Relationship Id="rId1" Type="http://schemas.openxmlformats.org/officeDocument/2006/relationships/customXml" Target="../customXml/item1.xml"/><Relationship Id="rId6" Type="http://schemas.openxmlformats.org/officeDocument/2006/relationships/webSettings" Target="webSettings.xml"/><Relationship Id="rId11" Type="http://schemas.openxmlformats.org/officeDocument/2006/relationships/footer" Target="footer1.xml"/><Relationship Id="rId5" Type="http://schemas.openxmlformats.org/officeDocument/2006/relationships/settings" Target="settings.xml"/><Relationship Id="rId10" Type="http://schemas.openxmlformats.org/officeDocument/2006/relationships/header" Target="header1.xml"/><Relationship Id="rId4" Type="http://schemas.microsoft.com/office/2007/relationships/stylesWithEffects" Target="stylesWithEffects.xml"/><Relationship Id="rId9" Type="http://schemas.openxmlformats.org/officeDocument/2006/relationships/image" Target="media/image1.jpg"/></Relationships>
</file>

<file path=word/_rels/footer1.xml.rels><?xml version="1.0" encoding="UTF-8" standalone="yes"?>
<Relationships xmlns="http://schemas.openxmlformats.org/package/2006/relationships"><Relationship Id="rId1" Type="http://schemas.openxmlformats.org/officeDocument/2006/relationships/image" Target="media/image5.png"/></Relationships>
</file>

<file path=word/_rels/header1.xml.rels><?xml version="1.0" encoding="UTF-8" standalone="yes"?>
<Relationships xmlns="http://schemas.openxmlformats.org/package/2006/relationships"><Relationship Id="rId3" Type="http://schemas.openxmlformats.org/officeDocument/2006/relationships/image" Target="media/image4.jpeg"/><Relationship Id="rId2" Type="http://schemas.openxmlformats.org/officeDocument/2006/relationships/image" Target="media/image3.jpeg"/><Relationship Id="rId1" Type="http://schemas.openxmlformats.org/officeDocument/2006/relationships/image" Target="media/image2.png"/></Relationships>
</file>

<file path=word/theme/theme1.xml><?xml version="1.0" encoding="utf-8"?>
<a:theme xmlns:a="http://schemas.openxmlformats.org/drawingml/2006/main" name="Larissa">
  <a:themeElements>
    <a:clrScheme name="Larissa">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Larissa">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Larissa">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3A35B871-F491-440F-866F-8C803FAB2894}">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0</TotalTime>
  <Pages>4</Pages>
  <Words>895</Words>
  <Characters>5639</Characters>
  <Application>Microsoft Office Word</Application>
  <DocSecurity>0</DocSecurity>
  <Lines>46</Lines>
  <Paragraphs>13</Paragraphs>
  <ScaleCrop>false</ScaleCrop>
  <HeadingPairs>
    <vt:vector size="2" baseType="variant">
      <vt:variant>
        <vt:lpstr>Titel</vt:lpstr>
      </vt:variant>
      <vt:variant>
        <vt:i4>1</vt:i4>
      </vt:variant>
    </vt:vector>
  </HeadingPairs>
  <TitlesOfParts>
    <vt:vector size="1" baseType="lpstr">
      <vt:lpstr/>
    </vt:vector>
  </TitlesOfParts>
  <Company>Wirtgen GmbH</Company>
  <LinksUpToDate>false</LinksUpToDate>
  <CharactersWithSpaces>6521</CharactersWithSpaces>
  <SharedDoc>false</SharedDoc>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Ro Tanja</dc:creator>
  <cp:lastModifiedBy>Sehr, Anja</cp:lastModifiedBy>
  <cp:revision>24</cp:revision>
  <cp:lastPrinted>2019-01-10T10:28:00Z</cp:lastPrinted>
  <dcterms:created xsi:type="dcterms:W3CDTF">2019-01-07T09:52:00Z</dcterms:created>
  <dcterms:modified xsi:type="dcterms:W3CDTF">2019-02-25T12:26:00Z</dcterms:modified>
</cp:coreProperties>
</file>