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B0F" w:rsidRPr="00ED1B0F" w:rsidRDefault="00ED1B0F" w:rsidP="00ED1B0F">
      <w:pPr>
        <w:rPr>
          <w:rFonts w:eastAsiaTheme="majorEastAsia" w:cstheme="majorBidi"/>
          <w:b/>
          <w:sz w:val="40"/>
          <w:szCs w:val="32"/>
        </w:rPr>
      </w:pPr>
      <w:r>
        <w:rPr>
          <w:rFonts w:eastAsiaTheme="majorEastAsia" w:cstheme="majorBidi"/>
          <w:b/>
          <w:sz w:val="40"/>
        </w:rPr>
        <w:t>Instalaciones de criba y de machaqueo de Kleemann:</w:t>
      </w:r>
      <w:r w:rsidR="00ED6A05">
        <w:rPr>
          <w:rFonts w:eastAsiaTheme="majorEastAsia" w:cstheme="majorBidi"/>
          <w:b/>
          <w:sz w:val="40"/>
        </w:rPr>
        <w:t xml:space="preserve"> </w:t>
      </w:r>
      <w:r>
        <w:rPr>
          <w:rFonts w:eastAsiaTheme="majorEastAsia" w:cstheme="majorBidi"/>
          <w:b/>
          <w:sz w:val="40"/>
        </w:rPr>
        <w:t xml:space="preserve">Innovaciones para un funcionamiento sencillo y seguro  </w:t>
      </w:r>
    </w:p>
    <w:p w:rsidR="000A576B" w:rsidRDefault="000A576B" w:rsidP="000A576B">
      <w:pPr>
        <w:rPr>
          <w:rStyle w:val="Hervorhebung"/>
          <w:sz w:val="22"/>
        </w:rPr>
      </w:pPr>
    </w:p>
    <w:p w:rsidR="00ED1B0F" w:rsidRPr="00ED1B0F" w:rsidRDefault="00ED1B0F" w:rsidP="00ED1B0F">
      <w:pPr>
        <w:rPr>
          <w:rStyle w:val="Hervorhebung"/>
          <w:sz w:val="22"/>
        </w:rPr>
      </w:pPr>
      <w:r>
        <w:rPr>
          <w:rStyle w:val="Hervorhebung"/>
          <w:sz w:val="22"/>
        </w:rPr>
        <w:t xml:space="preserve">Puesto que los requisitos de las instalaciones de machaqueo modernas son cada vez mayores, su complejidad también aumenta. Al mismo tiempo, la tecnología debe ser segura y su manejo, tan fácil como sea posible. Todo esto, sin largas instrucciones. Kleemann se ha propuesto este reto y presentará en Bauma 2019 soluciones innovadoras para un manejo seguro y sencillo de instalaciones de criba y de machaqueo. </w:t>
      </w:r>
    </w:p>
    <w:p w:rsidR="00A344B2" w:rsidRDefault="00A344B2" w:rsidP="008035E8">
      <w:pPr>
        <w:pStyle w:val="Text"/>
      </w:pPr>
    </w:p>
    <w:p w:rsidR="00ED1B0F" w:rsidRDefault="00ED1B0F" w:rsidP="00ED1B0F">
      <w:pPr>
        <w:rPr>
          <w:b/>
          <w:sz w:val="22"/>
          <w:szCs w:val="22"/>
        </w:rPr>
      </w:pPr>
      <w:r>
        <w:rPr>
          <w:b/>
          <w:sz w:val="22"/>
        </w:rPr>
        <w:t xml:space="preserve">Manejo cómodo y sencillo </w:t>
      </w:r>
    </w:p>
    <w:p w:rsidR="00ED1B0F" w:rsidRPr="00ED1B0F" w:rsidRDefault="00ED1B0F" w:rsidP="00ED1B0F">
      <w:pPr>
        <w:rPr>
          <w:b/>
          <w:sz w:val="22"/>
          <w:szCs w:val="22"/>
        </w:rPr>
      </w:pPr>
    </w:p>
    <w:p w:rsidR="00ED1B0F" w:rsidRDefault="00ED1B0F" w:rsidP="00ED1B0F">
      <w:pPr>
        <w:rPr>
          <w:sz w:val="22"/>
          <w:szCs w:val="22"/>
        </w:rPr>
      </w:pPr>
      <w:r>
        <w:rPr>
          <w:sz w:val="22"/>
        </w:rPr>
        <w:t xml:space="preserve">La interfaz entre el usuario y la máquina se basa en el sistema de control. Toda la línea PRO y el molino de impacto MR 130 Z EVO2 cuenta con un cómodo e intuitivo concepto de manejo SPECTIVE.  El panel táctil de 12 pulgadas facilita el trabajo, ya que todas las funciones se pueden reconocer de un vistazo y los símbolos indican claramente los pasos a seguir. La interfaz es insensible al polvo y las salpicaduras y puede leerse perfectamente con poca iluminación. La sencilla guía de menú asegura que cada página muestre únicamente lo necesario en ese momento. Esto hace que sea muy fácil utilizar la instalación de machaqueo adecuadamente para aprovechar al máximo sus funciones. </w:t>
      </w:r>
    </w:p>
    <w:p w:rsidR="00F376D5" w:rsidRDefault="00F376D5" w:rsidP="00ED1B0F">
      <w:pPr>
        <w:rPr>
          <w:sz w:val="22"/>
          <w:szCs w:val="22"/>
        </w:rPr>
      </w:pPr>
    </w:p>
    <w:p w:rsidR="00F376D5" w:rsidRPr="00F376D5" w:rsidRDefault="00F376D5" w:rsidP="00ED1B0F">
      <w:pPr>
        <w:rPr>
          <w:b/>
          <w:sz w:val="22"/>
          <w:szCs w:val="22"/>
        </w:rPr>
      </w:pPr>
      <w:r>
        <w:rPr>
          <w:b/>
          <w:sz w:val="22"/>
        </w:rPr>
        <w:t>Trabajo silencioso cerca de la máquina</w:t>
      </w:r>
    </w:p>
    <w:p w:rsidR="00ED1B0F" w:rsidRPr="00ED1B0F" w:rsidRDefault="00ED1B0F" w:rsidP="00ED1B0F">
      <w:pPr>
        <w:rPr>
          <w:sz w:val="22"/>
          <w:szCs w:val="22"/>
        </w:rPr>
      </w:pPr>
    </w:p>
    <w:p w:rsidR="00ED1B0F" w:rsidRPr="00ED1B0F" w:rsidRDefault="00ED1B0F" w:rsidP="00ED1B0F">
      <w:pPr>
        <w:rPr>
          <w:sz w:val="22"/>
          <w:szCs w:val="22"/>
        </w:rPr>
      </w:pPr>
      <w:r>
        <w:rPr>
          <w:sz w:val="22"/>
        </w:rPr>
        <w:t>Para un trabajo cómodo y seguro cerca del molino de impacto, el nuevo paquete opcional ofrece una disminución del ruido. En un lado, a la altura del motor, se colocan aletas de insonorización que desvían el sonido hacia arriba. Estas se pliegan en la instalación, de manera que no influyen en la anchura del transporte. Además, el suelo del grupo está herméticamente cerrado. Esto reduce en seis decibelios el volumen que percibe el usuario. Para el oído humano una reducción de tres decibelios ya supone una reducción a la mitad en la percepción del ruido. Eso permite reducir el ruido cuando se trabaja en un radio significativamente menor en torno a la máquina.</w:t>
      </w:r>
    </w:p>
    <w:p w:rsidR="000A576B" w:rsidRPr="000A576B" w:rsidRDefault="000A576B" w:rsidP="000A576B">
      <w:pPr>
        <w:rPr>
          <w:sz w:val="22"/>
          <w:szCs w:val="22"/>
        </w:rPr>
      </w:pPr>
    </w:p>
    <w:p w:rsidR="00ED1B0F" w:rsidRDefault="000853E3" w:rsidP="00ED1B0F">
      <w:pPr>
        <w:rPr>
          <w:b/>
        </w:rPr>
      </w:pPr>
      <w:r>
        <w:rPr>
          <w:b/>
          <w:sz w:val="22"/>
        </w:rPr>
        <w:t>Mantenimiento con una accesibilidad y seguridad excelentes</w:t>
      </w:r>
      <w:r>
        <w:t xml:space="preserve"> </w:t>
      </w:r>
    </w:p>
    <w:p w:rsidR="00ED1B0F" w:rsidRPr="00C61EAB" w:rsidRDefault="00ED1B0F" w:rsidP="00ED1B0F">
      <w:pPr>
        <w:rPr>
          <w:b/>
        </w:rPr>
      </w:pPr>
    </w:p>
    <w:p w:rsidR="00ED1B0F" w:rsidRDefault="00ED1B0F" w:rsidP="00ED1B0F">
      <w:pPr>
        <w:rPr>
          <w:sz w:val="22"/>
          <w:szCs w:val="22"/>
        </w:rPr>
      </w:pPr>
      <w:r>
        <w:rPr>
          <w:sz w:val="22"/>
        </w:rPr>
        <w:t xml:space="preserve">El inteligente diseño de las máquinas permite que se pueda acceder sin problemas desde todos los lados. Diseñado durante el flujo de material, todos los componentes de la instalación son fácilmente accesibles para el usuario. Por ejemplo, el repostaje de la machacadora de cono MCO 11 PRO se puede realizar sin problemas desde el suelo, y los revestimientos de la precriba en los molinos de impacto MR 110 y 130 Z EVO2 son fácilmente accesibles con una plataforma adicional. Además, otros trabajos de mantenimiento de la máquina se pueden efectuar rápida y cómodamente gracias la gran accesibilidad con la que cuenta.  </w:t>
      </w:r>
    </w:p>
    <w:p w:rsidR="00055F85" w:rsidRDefault="00055F85" w:rsidP="00ED1B0F">
      <w:pPr>
        <w:rPr>
          <w:sz w:val="22"/>
          <w:szCs w:val="22"/>
        </w:rPr>
      </w:pPr>
    </w:p>
    <w:p w:rsidR="00ED1B0F" w:rsidRPr="00ED1B0F" w:rsidRDefault="007700EB" w:rsidP="00ED1B0F">
      <w:pPr>
        <w:rPr>
          <w:sz w:val="22"/>
          <w:szCs w:val="22"/>
        </w:rPr>
      </w:pPr>
      <w:r>
        <w:rPr>
          <w:sz w:val="22"/>
        </w:rPr>
        <w:t xml:space="preserve"> </w:t>
      </w:r>
    </w:p>
    <w:p w:rsidR="00ED1B0F" w:rsidRPr="00ED1B0F" w:rsidRDefault="00ED1B0F" w:rsidP="00ED1B0F">
      <w:pPr>
        <w:rPr>
          <w:sz w:val="22"/>
          <w:szCs w:val="22"/>
        </w:rPr>
      </w:pPr>
      <w:r>
        <w:rPr>
          <w:sz w:val="22"/>
        </w:rPr>
        <w:lastRenderedPageBreak/>
        <w:t xml:space="preserve">El premiado sistema «Lock &amp; Turn» proporciona la máxima seguridad durante el cambio de barrones en el molino de impacto y durante la eliminación de atascos. En este caso, se utilizan llaves especiales, que solo permiten trabajar en determinadas zonas de la machacadora, desde las que el usuario puede abrir las tapas de mantenimiento y mover y cambiar los componentes. Si el usuario desea trabajar en otro lugar, las llaves deben retirarse, lo que bloqueará automáticamente la zona en la que se ha trabajado previamente. Además del sistema de llaves, existe disponible un dispositivo de bloqueo que permite girar desde fuera el rotor de la machacadora en cualquier posición mediante un engranaje manual y bloquearlo. También pueden cambiarse los barrones y eliminarse las obstrucciones de manera más segura. </w:t>
      </w:r>
    </w:p>
    <w:p w:rsidR="00BB1DCB" w:rsidRDefault="00BB1DCB" w:rsidP="000A576B">
      <w:pPr>
        <w:rPr>
          <w:sz w:val="22"/>
          <w:szCs w:val="22"/>
        </w:rPr>
      </w:pPr>
    </w:p>
    <w:p w:rsidR="00C953A1" w:rsidRDefault="00C953A1" w:rsidP="00C953A1">
      <w:pPr>
        <w:pStyle w:val="Subtitel-Unterstrichen1"/>
        <w:pBdr>
          <w:bottom w:val="none" w:sz="0" w:space="0" w:color="auto"/>
        </w:pBdr>
        <w:jc w:val="both"/>
        <w:rPr>
          <w:b w:val="0"/>
          <w:i/>
        </w:rPr>
      </w:pPr>
      <w:r>
        <w:rPr>
          <w:b w:val="0"/>
          <w:i/>
        </w:rPr>
        <w:t>La empresa Kleemann GmbH pertenece al grupo Wirtgen, un grupo empresarial internacional en expansión de la industria de maquinaria de construcción. Este es propietario de las cinco prestigiosas marcas Wirtgen, Vögele, Hamm, Kleemann y Benninghoven, con sus centrales en Alemania y con plantas de producción locales en Brasil, China e India. La compañía cuenta con cincuenta y cinco empresas de distribución y servicio propias que se encargan de la atención al cliente en todo el mundo.</w:t>
      </w:r>
    </w:p>
    <w:p w:rsidR="00440883" w:rsidRDefault="00440883" w:rsidP="00144892">
      <w:pPr>
        <w:pStyle w:val="Text"/>
      </w:pPr>
    </w:p>
    <w:p w:rsidR="00F237D3" w:rsidRDefault="00F237D3" w:rsidP="00144892">
      <w:pPr>
        <w:pStyle w:val="Text"/>
      </w:pPr>
    </w:p>
    <w:p w:rsidR="00CC5715" w:rsidRPr="00566231" w:rsidRDefault="00566231" w:rsidP="00CC5715">
      <w:pPr>
        <w:pStyle w:val="HeadlineFotos"/>
        <w:rPr>
          <w:szCs w:val="22"/>
        </w:rPr>
      </w:pPr>
      <w:r>
        <w:rPr>
          <w:rFonts w:eastAsia="Calibri" w:cs="Times New Roman"/>
          <w:caps w:val="0"/>
        </w:rPr>
        <w:t>Fotos</w:t>
      </w:r>
      <w:r>
        <w:t>:</w:t>
      </w:r>
    </w:p>
    <w:tbl>
      <w:tblPr>
        <w:tblStyle w:val="Basic"/>
        <w:tblW w:w="0" w:type="auto"/>
        <w:tblCellSpacing w:w="71" w:type="dxa"/>
        <w:tblLook w:val="04A0" w:firstRow="1" w:lastRow="0" w:firstColumn="1" w:lastColumn="0" w:noHBand="0" w:noVBand="1"/>
      </w:tblPr>
      <w:tblGrid>
        <w:gridCol w:w="218"/>
        <w:gridCol w:w="4778"/>
        <w:gridCol w:w="142"/>
        <w:gridCol w:w="4452"/>
        <w:gridCol w:w="218"/>
      </w:tblGrid>
      <w:tr w:rsidR="00BC33D6" w:rsidTr="007E3D03">
        <w:trPr>
          <w:cnfStyle w:val="100000000000" w:firstRow="1" w:lastRow="0" w:firstColumn="0" w:lastColumn="0" w:oddVBand="0" w:evenVBand="0" w:oddHBand="0" w:evenHBand="0" w:firstRowFirstColumn="0" w:firstRowLastColumn="0" w:lastRowFirstColumn="0" w:lastRowLastColumn="0"/>
          <w:tblCellSpacing w:w="71" w:type="dxa"/>
        </w:trPr>
        <w:tc>
          <w:tcPr>
            <w:tcW w:w="4799" w:type="dxa"/>
            <w:gridSpan w:val="3"/>
            <w:tcBorders>
              <w:right w:val="single" w:sz="4" w:space="0" w:color="auto"/>
            </w:tcBorders>
          </w:tcPr>
          <w:p w:rsidR="00AB6F0C" w:rsidRDefault="00AB6F0C" w:rsidP="00D166AC">
            <w:pPr>
              <w:rPr>
                <w:noProof/>
                <w:lang w:eastAsia="de-DE"/>
              </w:rPr>
            </w:pPr>
          </w:p>
          <w:p w:rsidR="00D166AC" w:rsidRDefault="00ED1B0F" w:rsidP="00D166AC">
            <w:r>
              <w:rPr>
                <w:noProof/>
                <w:lang w:val="de-DE" w:eastAsia="de-DE"/>
              </w:rPr>
              <w:drawing>
                <wp:inline distT="0" distB="0" distL="0" distR="0" wp14:anchorId="3E913A42" wp14:editId="6474D296">
                  <wp:extent cx="2459600" cy="1844702"/>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chinensteuerung_MC_Übersichtsseite_170627_kr.jpg"/>
                          <pic:cNvPicPr/>
                        </pic:nvPicPr>
                        <pic:blipFill>
                          <a:blip r:embed="rId8" cstate="print">
                            <a:extLst>
                              <a:ext uri="{28A0092B-C50C-407E-A947-70E740481C1C}">
                                <a14:useLocalDpi xmlns:a14="http://schemas.microsoft.com/office/drawing/2010/main"/>
                              </a:ext>
                            </a:extLst>
                          </a:blip>
                          <a:stretch>
                            <a:fillRect/>
                          </a:stretch>
                        </pic:blipFill>
                        <pic:spPr>
                          <a:xfrm>
                            <a:off x="0" y="0"/>
                            <a:ext cx="2461533" cy="1846152"/>
                          </a:xfrm>
                          <a:prstGeom prst="rect">
                            <a:avLst/>
                          </a:prstGeom>
                        </pic:spPr>
                      </pic:pic>
                    </a:graphicData>
                  </a:graphic>
                </wp:inline>
              </w:drawing>
            </w:r>
          </w:p>
          <w:p w:rsidR="00AB6F0C" w:rsidRPr="00D166AC" w:rsidRDefault="00AB6F0C" w:rsidP="00D166AC"/>
        </w:tc>
        <w:tc>
          <w:tcPr>
            <w:tcW w:w="4583" w:type="dxa"/>
            <w:gridSpan w:val="2"/>
          </w:tcPr>
          <w:p w:rsidR="00180D64" w:rsidRPr="00180D64" w:rsidRDefault="00321AC7" w:rsidP="00180D64">
            <w:pPr>
              <w:pStyle w:val="berschrift3"/>
              <w:outlineLvl w:val="2"/>
            </w:pPr>
            <w:r>
              <w:t>Concepto de control SPECTIVE</w:t>
            </w:r>
          </w:p>
          <w:p w:rsidR="00D166AC" w:rsidRPr="00857D92" w:rsidRDefault="00081531" w:rsidP="00321AC7">
            <w:pPr>
              <w:pStyle w:val="Text"/>
              <w:jc w:val="left"/>
              <w:rPr>
                <w:sz w:val="20"/>
              </w:rPr>
            </w:pPr>
            <w:r>
              <w:t xml:space="preserve">La intuitiva pantalla táctil de 12 pulgadas facilita el trabajo en la máquina. Todas las funciones se reconocen de un vistazo y los símbolos claros indican el camino. </w:t>
            </w:r>
          </w:p>
        </w:tc>
      </w:tr>
      <w:tr w:rsidR="007E3D03" w:rsidTr="007E3D03">
        <w:trPr>
          <w:tblCellSpacing w:w="71" w:type="dxa"/>
        </w:trPr>
        <w:tc>
          <w:tcPr>
            <w:tcW w:w="4799" w:type="dxa"/>
            <w:gridSpan w:val="3"/>
            <w:tcBorders>
              <w:right w:val="single" w:sz="4" w:space="0" w:color="auto"/>
            </w:tcBorders>
          </w:tcPr>
          <w:p w:rsidR="007E3D03" w:rsidRPr="00D166AC" w:rsidRDefault="00ED1B0F" w:rsidP="00993F07">
            <w:r>
              <w:rPr>
                <w:noProof/>
                <w:lang w:val="de-DE" w:eastAsia="de-DE"/>
              </w:rPr>
              <w:drawing>
                <wp:inline distT="0" distB="0" distL="0" distR="0" wp14:anchorId="70BFB1CF" wp14:editId="051552EE">
                  <wp:extent cx="2813606" cy="159026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visual_noise.jpg"/>
                          <pic:cNvPicPr/>
                        </pic:nvPicPr>
                        <pic:blipFill rotWithShape="1">
                          <a:blip r:embed="rId9" cstate="print">
                            <a:extLst>
                              <a:ext uri="{28A0092B-C50C-407E-A947-70E740481C1C}">
                                <a14:useLocalDpi xmlns:a14="http://schemas.microsoft.com/office/drawing/2010/main"/>
                              </a:ext>
                            </a:extLst>
                          </a:blip>
                          <a:srcRect r="-2313"/>
                          <a:stretch/>
                        </pic:blipFill>
                        <pic:spPr bwMode="auto">
                          <a:xfrm>
                            <a:off x="0" y="0"/>
                            <a:ext cx="2827827" cy="1598298"/>
                          </a:xfrm>
                          <a:prstGeom prst="rect">
                            <a:avLst/>
                          </a:prstGeom>
                          <a:ln>
                            <a:noFill/>
                          </a:ln>
                          <a:extLst>
                            <a:ext uri="{53640926-AAD7-44D8-BBD7-CCE9431645EC}">
                              <a14:shadowObscured xmlns:a14="http://schemas.microsoft.com/office/drawing/2010/main"/>
                            </a:ext>
                          </a:extLst>
                        </pic:spPr>
                      </pic:pic>
                    </a:graphicData>
                  </a:graphic>
                </wp:inline>
              </w:drawing>
            </w:r>
          </w:p>
        </w:tc>
        <w:tc>
          <w:tcPr>
            <w:tcW w:w="4583" w:type="dxa"/>
            <w:gridSpan w:val="2"/>
          </w:tcPr>
          <w:p w:rsidR="007E3D03" w:rsidRPr="00180D64" w:rsidRDefault="00321AC7" w:rsidP="00993F07">
            <w:pPr>
              <w:pStyle w:val="berschrift3"/>
              <w:outlineLvl w:val="2"/>
            </w:pPr>
            <w:r>
              <w:t>Paquete opcional con disminución del ruido</w:t>
            </w:r>
          </w:p>
          <w:p w:rsidR="007E3D03" w:rsidRPr="00857D92" w:rsidRDefault="00321AC7" w:rsidP="00321AC7">
            <w:pPr>
              <w:pStyle w:val="Text"/>
              <w:jc w:val="left"/>
              <w:rPr>
                <w:sz w:val="20"/>
              </w:rPr>
            </w:pPr>
            <w:r>
              <w:t xml:space="preserve">Las aletas de insonorización y el suelo cerrado del grupo permiten trabajar con menor ruido cerca de la máquina. </w:t>
            </w:r>
          </w:p>
        </w:tc>
      </w:tr>
      <w:tr w:rsidR="00ED1B0F" w:rsidTr="007E3D03">
        <w:trPr>
          <w:tblCellSpacing w:w="71" w:type="dxa"/>
        </w:trPr>
        <w:tc>
          <w:tcPr>
            <w:tcW w:w="4799" w:type="dxa"/>
            <w:gridSpan w:val="3"/>
            <w:tcBorders>
              <w:right w:val="single" w:sz="4" w:space="0" w:color="auto"/>
            </w:tcBorders>
          </w:tcPr>
          <w:p w:rsidR="00ED1B0F" w:rsidRDefault="008D0EB3" w:rsidP="00993F07">
            <w:pPr>
              <w:rPr>
                <w:noProof/>
                <w:lang w:eastAsia="de-DE"/>
              </w:rPr>
            </w:pPr>
            <w:r>
              <w:rPr>
                <w:noProof/>
                <w:lang w:val="de-DE" w:eastAsia="de-DE"/>
              </w:rPr>
              <mc:AlternateContent>
                <mc:Choice Requires="wps">
                  <w:drawing>
                    <wp:anchor distT="0" distB="0" distL="114300" distR="114300" simplePos="0" relativeHeight="251659264" behindDoc="0" locked="0" layoutInCell="1" allowOverlap="1">
                      <wp:simplePos x="0" y="0"/>
                      <wp:positionH relativeFrom="column">
                        <wp:posOffset>3076244</wp:posOffset>
                      </wp:positionH>
                      <wp:positionV relativeFrom="paragraph">
                        <wp:posOffset>189672</wp:posOffset>
                      </wp:positionV>
                      <wp:extent cx="111318" cy="1256306"/>
                      <wp:effectExtent l="0" t="0" r="22225" b="20320"/>
                      <wp:wrapNone/>
                      <wp:docPr id="17" name="Rechteck 17"/>
                      <wp:cNvGraphicFramePr/>
                      <a:graphic xmlns:a="http://schemas.openxmlformats.org/drawingml/2006/main">
                        <a:graphicData uri="http://schemas.microsoft.com/office/word/2010/wordprocessingShape">
                          <wps:wsp>
                            <wps:cNvSpPr/>
                            <wps:spPr>
                              <a:xfrm>
                                <a:off x="0" y="0"/>
                                <a:ext cx="111318" cy="125630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0B4B64" id="Rechteck 17" o:spid="_x0000_s1026" style="position:absolute;margin-left:242.2pt;margin-top:14.95pt;width:8.75pt;height:98.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" fillcolor="white [3212]" strokecolor="white [3212]" strokeweight="2pt"/>
                  </w:pict>
                </mc:Fallback>
              </mc:AlternateContent>
            </w:r>
          </w:p>
        </w:tc>
        <w:tc>
          <w:tcPr>
            <w:tcW w:w="4583" w:type="dxa"/>
            <w:gridSpan w:val="2"/>
          </w:tcPr>
          <w:p w:rsidR="00ED1B0F" w:rsidRDefault="00ED1B0F" w:rsidP="00993F07">
            <w:pPr>
              <w:pStyle w:val="berschrift3"/>
              <w:outlineLvl w:val="2"/>
            </w:pPr>
          </w:p>
          <w:p w:rsidR="008D0EB3" w:rsidRDefault="008D0EB3" w:rsidP="00993F07">
            <w:pPr>
              <w:pStyle w:val="berschrift3"/>
              <w:outlineLvl w:val="2"/>
            </w:pPr>
          </w:p>
          <w:p w:rsidR="008D0EB3" w:rsidRDefault="008D0EB3" w:rsidP="00993F07">
            <w:pPr>
              <w:pStyle w:val="berschrift3"/>
              <w:outlineLvl w:val="2"/>
            </w:pPr>
            <w:bookmarkStart w:id="0" w:name="_GoBack"/>
            <w:r>
              <w:rPr>
                <w:noProof/>
                <w:lang w:val="de-DE" w:eastAsia="de-DE"/>
              </w:rPr>
              <w:lastRenderedPageBreak/>
              <w:drawing>
                <wp:anchor distT="0" distB="0" distL="114300" distR="114300" simplePos="0" relativeHeight="251658240" behindDoc="0" locked="0" layoutInCell="1" allowOverlap="1" wp14:anchorId="291EDC0A" wp14:editId="1FEC3849">
                  <wp:simplePos x="0" y="0"/>
                  <wp:positionH relativeFrom="column">
                    <wp:posOffset>-3140328</wp:posOffset>
                  </wp:positionH>
                  <wp:positionV relativeFrom="paragraph">
                    <wp:posOffset>162560</wp:posOffset>
                  </wp:positionV>
                  <wp:extent cx="2567811" cy="1711325"/>
                  <wp:effectExtent l="0" t="0" r="4445" b="317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emann_lock_turn_Schritt_6.jpg"/>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567811" cy="1711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p>
          <w:p w:rsidR="00ED1B0F" w:rsidRDefault="00321AC7" w:rsidP="00993F07">
            <w:pPr>
              <w:pStyle w:val="berschrift3"/>
              <w:outlineLvl w:val="2"/>
            </w:pPr>
            <w:r>
              <w:t xml:space="preserve">Sistema de seguridad «Lock &amp; Turn» </w:t>
            </w:r>
          </w:p>
          <w:p w:rsidR="00321AC7" w:rsidRDefault="00321AC7" w:rsidP="00321AC7">
            <w:pPr>
              <w:pStyle w:val="Text"/>
            </w:pPr>
            <w:r>
              <w:t xml:space="preserve">El increíble sistema «Lock &amp; Turn» proporciona la máxima seguridad durante el cambio de barrones y la eliminación de atascos. </w:t>
            </w:r>
          </w:p>
          <w:p w:rsidR="00321AC7" w:rsidRDefault="00321AC7" w:rsidP="00321AC7">
            <w:pPr>
              <w:pStyle w:val="Text"/>
            </w:pPr>
          </w:p>
          <w:p w:rsidR="00321AC7" w:rsidRDefault="00321AC7" w:rsidP="00321AC7">
            <w:pPr>
              <w:pStyle w:val="Text"/>
            </w:pPr>
          </w:p>
          <w:p w:rsidR="00321AC7" w:rsidRDefault="00321AC7" w:rsidP="00321AC7">
            <w:pPr>
              <w:pStyle w:val="Text"/>
            </w:pPr>
          </w:p>
          <w:p w:rsidR="00321AC7" w:rsidRPr="00ED1B0F" w:rsidRDefault="00321AC7" w:rsidP="00321AC7">
            <w:pPr>
              <w:pStyle w:val="Text"/>
            </w:pPr>
          </w:p>
          <w:p w:rsidR="00ED1B0F" w:rsidRPr="00ED1B0F" w:rsidRDefault="00ED1B0F" w:rsidP="00ED1B0F">
            <w:pPr>
              <w:pStyle w:val="Text"/>
            </w:pPr>
          </w:p>
        </w:tc>
      </w:tr>
      <w:tr w:rsidR="00D166AC" w:rsidTr="007E3D03">
        <w:tblPrEx>
          <w:tblCellSpacing w:w="0" w:type="nil"/>
        </w:tblPrEx>
        <w:trPr>
          <w:gridBefore w:val="1"/>
          <w:gridAfter w:val="1"/>
          <w:wAfter w:w="5" w:type="dxa"/>
        </w:trPr>
        <w:tc>
          <w:tcPr>
            <w:tcW w:w="4658" w:type="dxa"/>
          </w:tcPr>
          <w:p w:rsidR="00AB6F0C" w:rsidRPr="00AB6F0C" w:rsidRDefault="00AB6F0C" w:rsidP="00AB6F0C">
            <w:pPr>
              <w:pStyle w:val="Text"/>
            </w:pPr>
          </w:p>
          <w:p w:rsidR="008D0EB3" w:rsidRDefault="008D0EB3" w:rsidP="00180D64">
            <w:pPr>
              <w:pStyle w:val="HeadlineKontakte"/>
              <w:rPr>
                <w:rFonts w:ascii="Verdana" w:eastAsia="Calibri" w:hAnsi="Verdana" w:cs="Times New Roman"/>
                <w:caps w:val="0"/>
                <w:szCs w:val="22"/>
              </w:rPr>
            </w:pPr>
          </w:p>
          <w:p w:rsidR="008D0EB3" w:rsidRDefault="008D0EB3" w:rsidP="00180D64">
            <w:pPr>
              <w:pStyle w:val="HeadlineKontakte"/>
              <w:rPr>
                <w:rFonts w:ascii="Verdana" w:eastAsia="Calibri" w:hAnsi="Verdana" w:cs="Times New Roman"/>
                <w:caps w:val="0"/>
                <w:szCs w:val="22"/>
              </w:rPr>
            </w:pPr>
          </w:p>
          <w:p w:rsidR="008D0EB3" w:rsidRDefault="008D0EB3" w:rsidP="00180D64">
            <w:pPr>
              <w:pStyle w:val="HeadlineKontakte"/>
              <w:rPr>
                <w:rFonts w:ascii="Verdana" w:eastAsia="Calibri" w:hAnsi="Verdana" w:cs="Times New Roman"/>
                <w:caps w:val="0"/>
                <w:szCs w:val="22"/>
              </w:rPr>
            </w:pPr>
          </w:p>
          <w:p w:rsidR="00180D64" w:rsidRPr="00566231" w:rsidRDefault="00566231" w:rsidP="00180D64">
            <w:pPr>
              <w:pStyle w:val="HeadlineKontakte"/>
              <w:rPr>
                <w:szCs w:val="22"/>
              </w:rPr>
            </w:pPr>
            <w:r>
              <w:rPr>
                <w:rFonts w:ascii="Verdana" w:eastAsia="Calibri" w:hAnsi="Verdana" w:cs="Times New Roman"/>
                <w:caps w:val="0"/>
              </w:rPr>
              <w:t>Encontrará más información</w:t>
            </w:r>
            <w:r>
              <w:rPr>
                <w:b w:val="0"/>
              </w:rPr>
              <w:t xml:space="preserve"> </w:t>
            </w:r>
          </w:p>
          <w:p w:rsidR="00180D64" w:rsidRPr="00566231" w:rsidRDefault="00566231" w:rsidP="00180D64">
            <w:pPr>
              <w:pStyle w:val="HeadlineKontakte"/>
              <w:rPr>
                <w:szCs w:val="22"/>
              </w:rPr>
            </w:pPr>
            <w:r>
              <w:rPr>
                <w:rFonts w:ascii="Verdana" w:eastAsia="Calibri" w:hAnsi="Verdana" w:cs="Times New Roman"/>
                <w:caps w:val="0"/>
              </w:rPr>
              <w:t>en</w:t>
            </w:r>
            <w:r>
              <w:t>:</w:t>
            </w:r>
          </w:p>
          <w:p w:rsidR="00180D64" w:rsidRPr="00180D64" w:rsidRDefault="00180D64" w:rsidP="00180D64">
            <w:pPr>
              <w:pStyle w:val="Text"/>
            </w:pPr>
            <w:r>
              <w:t>KLEEMANN GmbH</w:t>
            </w:r>
          </w:p>
          <w:p w:rsidR="00180D64" w:rsidRPr="00180D64" w:rsidRDefault="00180D64" w:rsidP="00180D64">
            <w:pPr>
              <w:pStyle w:val="Text"/>
            </w:pPr>
            <w:r>
              <w:t>Mark Hezinger</w:t>
            </w:r>
          </w:p>
          <w:p w:rsidR="00180D64" w:rsidRPr="00180D64" w:rsidRDefault="00180D64" w:rsidP="00180D64">
            <w:pPr>
              <w:pStyle w:val="Text"/>
            </w:pPr>
            <w:r>
              <w:t>Manfred-Wörner-Straße 160</w:t>
            </w:r>
          </w:p>
          <w:p w:rsidR="00180D64" w:rsidRPr="00180D64" w:rsidRDefault="00180D64" w:rsidP="00180D64">
            <w:pPr>
              <w:pStyle w:val="Text"/>
            </w:pPr>
            <w:r>
              <w:t>73037 Göppingen</w:t>
            </w:r>
          </w:p>
          <w:p w:rsidR="00180D64" w:rsidRPr="00180D64" w:rsidRDefault="00180D64" w:rsidP="00180D64">
            <w:pPr>
              <w:pStyle w:val="Text"/>
            </w:pPr>
            <w:r>
              <w:t>Alemania</w:t>
            </w:r>
          </w:p>
          <w:p w:rsidR="00180D64" w:rsidRPr="00180D64" w:rsidRDefault="00180D64" w:rsidP="00180D64">
            <w:pPr>
              <w:pStyle w:val="Text"/>
            </w:pPr>
          </w:p>
          <w:p w:rsidR="00180D64" w:rsidRPr="00180D64" w:rsidRDefault="003A528F" w:rsidP="00180D64">
            <w:pPr>
              <w:pStyle w:val="Text"/>
            </w:pPr>
            <w:r>
              <w:t>Teléfono: +49 (0) 7161 206-0</w:t>
            </w:r>
          </w:p>
          <w:p w:rsidR="00180D64" w:rsidRPr="00180D64" w:rsidRDefault="00E87341" w:rsidP="00180D64">
            <w:pPr>
              <w:pStyle w:val="Text"/>
            </w:pPr>
            <w:r>
              <w:t>E-mail: mark.hezinger@kleemann.info</w:t>
            </w:r>
          </w:p>
          <w:p w:rsidR="00D166AC" w:rsidRPr="00180D64" w:rsidRDefault="00180D64" w:rsidP="00180D64">
            <w:pPr>
              <w:pStyle w:val="Text"/>
            </w:pPr>
            <w:r>
              <w:t>www.kleemann.info</w:t>
            </w:r>
          </w:p>
        </w:tc>
        <w:tc>
          <w:tcPr>
            <w:tcW w:w="4582" w:type="dxa"/>
            <w:gridSpan w:val="2"/>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D82" w:rsidRDefault="001F3D82" w:rsidP="00E55534">
      <w:r>
        <w:separator/>
      </w:r>
    </w:p>
  </w:endnote>
  <w:endnote w:type="continuationSeparator" w:id="0">
    <w:p w:rsidR="001F3D82" w:rsidRDefault="001F3D8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46443">
                    <w:rPr>
                      <w:noProof/>
                    </w:rPr>
                    <w:t>01</w:t>
                  </w:r>
                  <w:r w:rsidRPr="008C2DB2">
                    <w:fldChar w:fldCharType="end"/>
                  </w:r>
                </w:p>
              </w:sdtContent>
            </w:sdt>
          </w:tc>
        </w:tr>
      </w:sdtContent>
    </w:sdt>
  </w:tbl>
  <w:sdt>
    <w:sdtPr>
      <w:id w:val="-958642266"/>
      <w:lock w:val="sdtContentLocked"/>
    </w:sdtPr>
    <w:sdtEndPr/>
    <w:sdtContent>
      <w:p w:rsidR="00A171F4" w:rsidRDefault="00ED6A05">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C6CA24"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004e9e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ED6A05">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E7BC3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004e9e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D82" w:rsidRDefault="001F3D82" w:rsidP="00E55534">
      <w:r>
        <w:separator/>
      </w:r>
    </w:p>
  </w:footnote>
  <w:footnote w:type="continuationSeparator" w:id="0">
    <w:p w:rsidR="001F3D82" w:rsidRDefault="001F3D8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ED6A05">
        <w:pPr>
          <w:pStyle w:val="Kopfzeile"/>
          <w:rPr>
            <w:noProof/>
            <w:sz w:val="14"/>
            <w:lang w:eastAsia="de-DE"/>
          </w:rPr>
        </w:pPr>
        <w:r>
          <w:rPr>
            <w:noProof/>
            <w:lang w:val="de-DE" w:eastAsia="de-DE"/>
          </w:rPr>
          <w:drawing>
            <wp:anchor distT="0" distB="0" distL="114300" distR="114300" simplePos="0" relativeHeight="251672576" behindDoc="0" locked="0" layoutInCell="1" allowOverlap="1" wp14:anchorId="646E91CC" wp14:editId="00DC34C0">
              <wp:simplePos x="0" y="0"/>
              <wp:positionH relativeFrom="page">
                <wp:posOffset>756285</wp:posOffset>
              </wp:positionH>
              <wp:positionV relativeFrom="page">
                <wp:posOffset>288290</wp:posOffset>
              </wp:positionV>
              <wp:extent cx="18900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900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Pr>
                  <w:sz w:val="32"/>
                </w:rPr>
                <w:t xml:space="preserve">COMUNICADO </w:t>
              </w:r>
              <w:r>
                <w:rPr>
                  <w:b w:val="0"/>
                  <w:sz w:val="32"/>
                </w:rPr>
                <w:t xml:space="preserve"> </w:t>
              </w:r>
              <w:r>
                <w:rPr>
                  <w:sz w:val="32"/>
                </w:rPr>
                <w:t>DE PRENSA</w:t>
              </w:r>
            </w:p>
          </w:tc>
        </w:tr>
      </w:tbl>
      <w:p w:rsidR="00A171F4" w:rsidRPr="002E765F" w:rsidRDefault="00ED6A05">
        <w:pPr>
          <w:pStyle w:val="Kopfzeile"/>
          <w:rPr>
            <w:sz w:val="14"/>
          </w:rPr>
        </w:pPr>
        <w:r>
          <w:rPr>
            <w:noProof/>
            <w:lang w:val="de-DE" w:eastAsia="de-DE"/>
          </w:rPr>
          <w:drawing>
            <wp:anchor distT="0" distB="0" distL="114300" distR="114300" simplePos="0" relativeHeight="251666432" behindDoc="0" locked="0" layoutInCell="1" allowOverlap="1" wp14:anchorId="1AE063F9" wp14:editId="2D68001B">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68480" behindDoc="0" locked="0" layoutInCell="1" allowOverlap="1" wp14:anchorId="09D8D714" wp14:editId="5EBFCC21">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983695"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004e9e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ED6A05">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836241"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004e9e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B66"/>
    <w:rsid w:val="00034477"/>
    <w:rsid w:val="00035D05"/>
    <w:rsid w:val="00042106"/>
    <w:rsid w:val="00050436"/>
    <w:rsid w:val="00051ADF"/>
    <w:rsid w:val="0005285B"/>
    <w:rsid w:val="00055F85"/>
    <w:rsid w:val="00066D09"/>
    <w:rsid w:val="00081531"/>
    <w:rsid w:val="000853E3"/>
    <w:rsid w:val="000920DC"/>
    <w:rsid w:val="0009665C"/>
    <w:rsid w:val="00097B52"/>
    <w:rsid w:val="000A576B"/>
    <w:rsid w:val="000A779E"/>
    <w:rsid w:val="000B2E47"/>
    <w:rsid w:val="000F05D5"/>
    <w:rsid w:val="001015E3"/>
    <w:rsid w:val="00101D3E"/>
    <w:rsid w:val="00103205"/>
    <w:rsid w:val="00104FF7"/>
    <w:rsid w:val="00105274"/>
    <w:rsid w:val="00105543"/>
    <w:rsid w:val="00117C7A"/>
    <w:rsid w:val="0012026F"/>
    <w:rsid w:val="00121543"/>
    <w:rsid w:val="00130621"/>
    <w:rsid w:val="00132055"/>
    <w:rsid w:val="00140F5E"/>
    <w:rsid w:val="00143E6C"/>
    <w:rsid w:val="00144892"/>
    <w:rsid w:val="00152E32"/>
    <w:rsid w:val="00153279"/>
    <w:rsid w:val="00157EEA"/>
    <w:rsid w:val="00174ABB"/>
    <w:rsid w:val="00180D64"/>
    <w:rsid w:val="001A1CD3"/>
    <w:rsid w:val="001A6B66"/>
    <w:rsid w:val="001B16BB"/>
    <w:rsid w:val="001D4FD3"/>
    <w:rsid w:val="001D7B46"/>
    <w:rsid w:val="001F05EE"/>
    <w:rsid w:val="001F3D82"/>
    <w:rsid w:val="002037B4"/>
    <w:rsid w:val="00210F40"/>
    <w:rsid w:val="00232568"/>
    <w:rsid w:val="0024189E"/>
    <w:rsid w:val="00253A2E"/>
    <w:rsid w:val="00271860"/>
    <w:rsid w:val="00271A9A"/>
    <w:rsid w:val="00272B26"/>
    <w:rsid w:val="0029115B"/>
    <w:rsid w:val="0029634D"/>
    <w:rsid w:val="002A1BDF"/>
    <w:rsid w:val="002B0EDD"/>
    <w:rsid w:val="002E765F"/>
    <w:rsid w:val="002F108B"/>
    <w:rsid w:val="002F2F07"/>
    <w:rsid w:val="00300484"/>
    <w:rsid w:val="003055EF"/>
    <w:rsid w:val="003113A0"/>
    <w:rsid w:val="00314852"/>
    <w:rsid w:val="00321AC7"/>
    <w:rsid w:val="00332A0E"/>
    <w:rsid w:val="003350A1"/>
    <w:rsid w:val="0034191A"/>
    <w:rsid w:val="00343CC7"/>
    <w:rsid w:val="00345994"/>
    <w:rsid w:val="003633B4"/>
    <w:rsid w:val="00384A08"/>
    <w:rsid w:val="00384D56"/>
    <w:rsid w:val="003911E6"/>
    <w:rsid w:val="003A1934"/>
    <w:rsid w:val="003A528F"/>
    <w:rsid w:val="003A753A"/>
    <w:rsid w:val="003C1FDE"/>
    <w:rsid w:val="003D0842"/>
    <w:rsid w:val="003D20B3"/>
    <w:rsid w:val="003E1CB6"/>
    <w:rsid w:val="003E3CF6"/>
    <w:rsid w:val="003E759F"/>
    <w:rsid w:val="00403373"/>
    <w:rsid w:val="00406C81"/>
    <w:rsid w:val="004073BF"/>
    <w:rsid w:val="00412545"/>
    <w:rsid w:val="00415E89"/>
    <w:rsid w:val="00427BF6"/>
    <w:rsid w:val="00430BB0"/>
    <w:rsid w:val="00440883"/>
    <w:rsid w:val="0046512A"/>
    <w:rsid w:val="00467457"/>
    <w:rsid w:val="004A55FF"/>
    <w:rsid w:val="004B734A"/>
    <w:rsid w:val="004C4BFA"/>
    <w:rsid w:val="004E1746"/>
    <w:rsid w:val="004F2C4E"/>
    <w:rsid w:val="004F435C"/>
    <w:rsid w:val="00504129"/>
    <w:rsid w:val="00506409"/>
    <w:rsid w:val="005151F7"/>
    <w:rsid w:val="00530E32"/>
    <w:rsid w:val="0054301D"/>
    <w:rsid w:val="005458B8"/>
    <w:rsid w:val="00560112"/>
    <w:rsid w:val="00566231"/>
    <w:rsid w:val="005711A3"/>
    <w:rsid w:val="00573B2B"/>
    <w:rsid w:val="005828A3"/>
    <w:rsid w:val="005A4F04"/>
    <w:rsid w:val="005B5793"/>
    <w:rsid w:val="005C3C19"/>
    <w:rsid w:val="005D6D8F"/>
    <w:rsid w:val="006016DA"/>
    <w:rsid w:val="006330A2"/>
    <w:rsid w:val="00633530"/>
    <w:rsid w:val="00642EB6"/>
    <w:rsid w:val="006602B7"/>
    <w:rsid w:val="00674134"/>
    <w:rsid w:val="006A4F8A"/>
    <w:rsid w:val="006B5ED8"/>
    <w:rsid w:val="006F7602"/>
    <w:rsid w:val="006F7A3E"/>
    <w:rsid w:val="00702BAA"/>
    <w:rsid w:val="00704234"/>
    <w:rsid w:val="007154F8"/>
    <w:rsid w:val="00721606"/>
    <w:rsid w:val="00722A17"/>
    <w:rsid w:val="0073326D"/>
    <w:rsid w:val="00733B2B"/>
    <w:rsid w:val="00746443"/>
    <w:rsid w:val="007506E4"/>
    <w:rsid w:val="00757B83"/>
    <w:rsid w:val="00761639"/>
    <w:rsid w:val="007700EB"/>
    <w:rsid w:val="00773A24"/>
    <w:rsid w:val="00775BD4"/>
    <w:rsid w:val="00777B34"/>
    <w:rsid w:val="00791A69"/>
    <w:rsid w:val="00794830"/>
    <w:rsid w:val="00797CAA"/>
    <w:rsid w:val="007A207C"/>
    <w:rsid w:val="007B0317"/>
    <w:rsid w:val="007C0780"/>
    <w:rsid w:val="007C2658"/>
    <w:rsid w:val="007C30C8"/>
    <w:rsid w:val="007C7244"/>
    <w:rsid w:val="007D0D68"/>
    <w:rsid w:val="007E20D0"/>
    <w:rsid w:val="007E3D03"/>
    <w:rsid w:val="008035E8"/>
    <w:rsid w:val="00820315"/>
    <w:rsid w:val="00827C81"/>
    <w:rsid w:val="0083402C"/>
    <w:rsid w:val="00843B45"/>
    <w:rsid w:val="008440AC"/>
    <w:rsid w:val="008467E5"/>
    <w:rsid w:val="00857D92"/>
    <w:rsid w:val="00863129"/>
    <w:rsid w:val="00863DF2"/>
    <w:rsid w:val="008849B9"/>
    <w:rsid w:val="008930F5"/>
    <w:rsid w:val="008A175D"/>
    <w:rsid w:val="008A6553"/>
    <w:rsid w:val="008B53BF"/>
    <w:rsid w:val="008B7CFB"/>
    <w:rsid w:val="008C2DB2"/>
    <w:rsid w:val="008D0EB3"/>
    <w:rsid w:val="008D1DB2"/>
    <w:rsid w:val="008D770E"/>
    <w:rsid w:val="008F2625"/>
    <w:rsid w:val="00902EFB"/>
    <w:rsid w:val="0090337E"/>
    <w:rsid w:val="00954387"/>
    <w:rsid w:val="00962DCF"/>
    <w:rsid w:val="0097480E"/>
    <w:rsid w:val="009867AC"/>
    <w:rsid w:val="009A45BB"/>
    <w:rsid w:val="009B3F84"/>
    <w:rsid w:val="009B6BFA"/>
    <w:rsid w:val="009C09E5"/>
    <w:rsid w:val="009C2378"/>
    <w:rsid w:val="009C3F33"/>
    <w:rsid w:val="009D016F"/>
    <w:rsid w:val="009D7ABD"/>
    <w:rsid w:val="009E251D"/>
    <w:rsid w:val="00A03749"/>
    <w:rsid w:val="00A03B08"/>
    <w:rsid w:val="00A0504E"/>
    <w:rsid w:val="00A171F4"/>
    <w:rsid w:val="00A24EFC"/>
    <w:rsid w:val="00A344B2"/>
    <w:rsid w:val="00A35FE6"/>
    <w:rsid w:val="00A45582"/>
    <w:rsid w:val="00A51B98"/>
    <w:rsid w:val="00A543C8"/>
    <w:rsid w:val="00A67740"/>
    <w:rsid w:val="00A85EDD"/>
    <w:rsid w:val="00A860BC"/>
    <w:rsid w:val="00A86C96"/>
    <w:rsid w:val="00A97104"/>
    <w:rsid w:val="00A977CE"/>
    <w:rsid w:val="00AA2458"/>
    <w:rsid w:val="00AB6F0C"/>
    <w:rsid w:val="00AC2D79"/>
    <w:rsid w:val="00AD131F"/>
    <w:rsid w:val="00AF3B3A"/>
    <w:rsid w:val="00AF6569"/>
    <w:rsid w:val="00B06265"/>
    <w:rsid w:val="00B1437A"/>
    <w:rsid w:val="00B259C1"/>
    <w:rsid w:val="00B4683F"/>
    <w:rsid w:val="00B67C68"/>
    <w:rsid w:val="00B90F78"/>
    <w:rsid w:val="00B95E35"/>
    <w:rsid w:val="00BB1DCB"/>
    <w:rsid w:val="00BB4839"/>
    <w:rsid w:val="00BC33D6"/>
    <w:rsid w:val="00BC42BA"/>
    <w:rsid w:val="00BD1058"/>
    <w:rsid w:val="00BF2700"/>
    <w:rsid w:val="00BF56B2"/>
    <w:rsid w:val="00C023D9"/>
    <w:rsid w:val="00C04AC8"/>
    <w:rsid w:val="00C14602"/>
    <w:rsid w:val="00C234B1"/>
    <w:rsid w:val="00C457C3"/>
    <w:rsid w:val="00C52084"/>
    <w:rsid w:val="00C644CA"/>
    <w:rsid w:val="00C660B9"/>
    <w:rsid w:val="00C7003B"/>
    <w:rsid w:val="00C73005"/>
    <w:rsid w:val="00C7733B"/>
    <w:rsid w:val="00C953A1"/>
    <w:rsid w:val="00C96107"/>
    <w:rsid w:val="00CA075B"/>
    <w:rsid w:val="00CA362F"/>
    <w:rsid w:val="00CB184F"/>
    <w:rsid w:val="00CB6CCA"/>
    <w:rsid w:val="00CC2E4B"/>
    <w:rsid w:val="00CC409D"/>
    <w:rsid w:val="00CC5715"/>
    <w:rsid w:val="00CD1989"/>
    <w:rsid w:val="00CD214F"/>
    <w:rsid w:val="00CD2FF2"/>
    <w:rsid w:val="00CE0EA5"/>
    <w:rsid w:val="00CE24A2"/>
    <w:rsid w:val="00CF36C9"/>
    <w:rsid w:val="00CF7A69"/>
    <w:rsid w:val="00D002B4"/>
    <w:rsid w:val="00D166AC"/>
    <w:rsid w:val="00D16B46"/>
    <w:rsid w:val="00D206FE"/>
    <w:rsid w:val="00D516D8"/>
    <w:rsid w:val="00D55B05"/>
    <w:rsid w:val="00D62E38"/>
    <w:rsid w:val="00D8365E"/>
    <w:rsid w:val="00D85AB6"/>
    <w:rsid w:val="00DA7F00"/>
    <w:rsid w:val="00E14608"/>
    <w:rsid w:val="00E156A9"/>
    <w:rsid w:val="00E21E67"/>
    <w:rsid w:val="00E30EBF"/>
    <w:rsid w:val="00E52D70"/>
    <w:rsid w:val="00E55534"/>
    <w:rsid w:val="00E577AD"/>
    <w:rsid w:val="00E81D70"/>
    <w:rsid w:val="00E8406A"/>
    <w:rsid w:val="00E87341"/>
    <w:rsid w:val="00E914D1"/>
    <w:rsid w:val="00E946CD"/>
    <w:rsid w:val="00EB2BA6"/>
    <w:rsid w:val="00EB3710"/>
    <w:rsid w:val="00EC21C7"/>
    <w:rsid w:val="00ED1B0F"/>
    <w:rsid w:val="00ED6A05"/>
    <w:rsid w:val="00EE3384"/>
    <w:rsid w:val="00EE4DE9"/>
    <w:rsid w:val="00EF01E1"/>
    <w:rsid w:val="00EF3047"/>
    <w:rsid w:val="00F073CF"/>
    <w:rsid w:val="00F20920"/>
    <w:rsid w:val="00F237D3"/>
    <w:rsid w:val="00F26A26"/>
    <w:rsid w:val="00F32212"/>
    <w:rsid w:val="00F376D5"/>
    <w:rsid w:val="00F3780A"/>
    <w:rsid w:val="00F466CC"/>
    <w:rsid w:val="00F56318"/>
    <w:rsid w:val="00F82525"/>
    <w:rsid w:val="00F96C19"/>
    <w:rsid w:val="00F97FEA"/>
    <w:rsid w:val="00FA144F"/>
    <w:rsid w:val="00FB3623"/>
    <w:rsid w:val="00FB41CF"/>
    <w:rsid w:val="00FB64A5"/>
    <w:rsid w:val="00FD7F09"/>
    <w:rsid w:val="00FE1BA1"/>
    <w:rsid w:val="00FE4F94"/>
    <w:rsid w:val="00FF52AE"/>
    <w:rsid w:val="00FF58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58820BA-D34F-4675-912B-EA72B2EA6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E3D0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004E9E" w:themeColor="text2"/>
      <w:sz w:val="18"/>
    </w:rPr>
  </w:style>
  <w:style w:type="character" w:customStyle="1" w:styleId="FuzeileZchn">
    <w:name w:val="Fußzeile Zchn"/>
    <w:basedOn w:val="Absatz-Standardschriftart"/>
    <w:link w:val="Fuzeile"/>
    <w:uiPriority w:val="99"/>
    <w:rsid w:val="00642EB6"/>
    <w:rPr>
      <w:color w:val="004E9E"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180D64"/>
    <w:pPr>
      <w:spacing w:line="600" w:lineRule="exact"/>
      <w:contextualSpacing/>
    </w:pPr>
    <w:rPr>
      <w:rFonts w:asciiTheme="majorHAnsi" w:eastAsiaTheme="majorEastAsia" w:hAnsiTheme="majorHAnsi" w:cstheme="majorBidi"/>
      <w:b/>
      <w:color w:val="004E9E" w:themeColor="text2"/>
      <w:sz w:val="40"/>
      <w:szCs w:val="52"/>
    </w:rPr>
  </w:style>
  <w:style w:type="character" w:customStyle="1" w:styleId="TitelZchn">
    <w:name w:val="Titel Zchn"/>
    <w:basedOn w:val="Absatz-Standardschriftart"/>
    <w:link w:val="Titel"/>
    <w:rsid w:val="00180D64"/>
    <w:rPr>
      <w:rFonts w:asciiTheme="majorHAnsi" w:eastAsiaTheme="majorEastAsia" w:hAnsiTheme="majorHAnsi" w:cstheme="majorBidi"/>
      <w:b/>
      <w:color w:val="004E9E" w:themeColor="text2"/>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9867AC"/>
    <w:pPr>
      <w:numPr>
        <w:numId w:val="22"/>
      </w:numPr>
      <w:spacing w:after="120" w:line="280" w:lineRule="atLeast"/>
      <w:contextualSpacing/>
    </w:pPr>
    <w:rPr>
      <w:sz w:val="22"/>
    </w:rPr>
  </w:style>
  <w:style w:type="paragraph" w:customStyle="1" w:styleId="Bulletpoint2">
    <w:name w:val="Bulletpoint 2"/>
    <w:basedOn w:val="Standard"/>
    <w:uiPriority w:val="5"/>
    <w:qFormat/>
    <w:rsid w:val="009867AC"/>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9867AC"/>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004E9E" w:themeColor="text2"/>
        <w:bottom w:val="single" w:sz="2" w:space="0" w:color="004E9E" w:themeColor="text2"/>
        <w:right w:val="single" w:sz="2" w:space="0" w:color="004E9E" w:themeColor="text2"/>
        <w:insideH w:val="single" w:sz="2" w:space="0" w:color="004E9E" w:themeColor="text2"/>
        <w:insideV w:val="single" w:sz="2" w:space="0" w:color="004E9E"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004E9E" w:themeColor="text2"/>
          <w:bottom w:val="single" w:sz="2" w:space="0" w:color="FFFFFF" w:themeColor="background1"/>
          <w:right w:val="single" w:sz="2" w:space="0" w:color="004E9E" w:themeColor="text2"/>
          <w:insideH w:val="single" w:sz="2" w:space="0" w:color="FFFFFF" w:themeColor="background1"/>
          <w:insideV w:val="single" w:sz="2" w:space="0" w:color="FFFFFF" w:themeColor="background1"/>
          <w:tl2br w:val="nil"/>
          <w:tr2bl w:val="nil"/>
        </w:tcBorders>
        <w:shd w:val="clear" w:color="auto" w:fill="004E9E"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customStyle="1" w:styleId="Subtitel-Unterstrichen1">
    <w:name w:val="Subtitel-Unterstrichen1"/>
    <w:basedOn w:val="Standard"/>
    <w:qFormat/>
    <w:rsid w:val="00C953A1"/>
    <w:pPr>
      <w:pBdr>
        <w:bottom w:val="single" w:sz="12" w:space="1" w:color="auto"/>
      </w:pBdr>
      <w:spacing w:line="276" w:lineRule="auto"/>
      <w:contextualSpacing/>
    </w:pPr>
    <w:rPr>
      <w:rFonts w:ascii="Verdana" w:hAnsi="Verdana"/>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K:\V\VK\2-VK-INTERN\02_pr\08_Vorlagen_Wirtgen\PR_KLEEEMANN_Vorlage.dotx" TargetMode="External"/></Relationships>
</file>

<file path=word/theme/theme1.xml><?xml version="1.0" encoding="utf-8"?>
<a:theme xmlns:a="http://schemas.openxmlformats.org/drawingml/2006/main" name="Office Theme">
  <a:themeElements>
    <a:clrScheme name="Wirtgen_Kleemann">
      <a:dk1>
        <a:srgbClr val="41535D"/>
      </a:dk1>
      <a:lt1>
        <a:sysClr val="window" lastClr="FFFFFF"/>
      </a:lt1>
      <a:dk2>
        <a:srgbClr val="004E9E"/>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5C734B17-385C-4042-A514-4A66773D6A1A}">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PR_KLEEEMANN_Vorlage</Template>
  <TotalTime>0</TotalTime>
  <Pages>3</Pages>
  <Words>638</Words>
  <Characters>4026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Kathrin</dc:creator>
  <cp:lastModifiedBy>Richetti Stella</cp:lastModifiedBy>
  <cp:revision>3</cp:revision>
  <cp:lastPrinted>2019-03-01T08:49:00Z</cp:lastPrinted>
  <dcterms:created xsi:type="dcterms:W3CDTF">2019-03-06T07:57:00Z</dcterms:created>
  <dcterms:modified xsi:type="dcterms:W3CDTF">2019-03-11T14:18:00Z</dcterms:modified>
</cp:coreProperties>
</file>