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4F9B76D5" w:rsidR="00A27829" w:rsidRPr="005845A0" w:rsidRDefault="00705307" w:rsidP="00A27829">
      <w:pPr>
        <w:pStyle w:val="Head"/>
        <w:rPr>
          <w:lang w:val="en-US"/>
        </w:rPr>
      </w:pPr>
      <w:proofErr w:type="spellStart"/>
      <w:r>
        <w:rPr>
          <w:lang w:val="es-ES"/>
        </w:rPr>
        <w:t>Hamm</w:t>
      </w:r>
      <w:proofErr w:type="spellEnd"/>
      <w:r>
        <w:rPr>
          <w:lang w:val="es-ES"/>
        </w:rPr>
        <w:t xml:space="preserve"> │HC 250 C VC: Nuevo compactador de 25 t para trituración y compactación para mercados </w:t>
      </w:r>
      <w:proofErr w:type="spellStart"/>
      <w:r>
        <w:rPr>
          <w:lang w:val="es-ES"/>
        </w:rPr>
        <w:t>Tier</w:t>
      </w:r>
      <w:proofErr w:type="spellEnd"/>
      <w:r>
        <w:rPr>
          <w:lang w:val="es-ES"/>
        </w:rPr>
        <w:t xml:space="preserve"> 3</w:t>
      </w:r>
    </w:p>
    <w:p w14:paraId="26F0996C" w14:textId="17FB8C9C" w:rsidR="00A46F1E" w:rsidRPr="005845A0" w:rsidRDefault="0046723C" w:rsidP="00881E44">
      <w:pPr>
        <w:pStyle w:val="Subhead"/>
        <w:rPr>
          <w:lang w:val="en-US"/>
        </w:rPr>
      </w:pPr>
      <w:r>
        <w:rPr>
          <w:bCs/>
          <w:iCs w:val="0"/>
          <w:lang w:val="es-ES"/>
        </w:rPr>
        <w:t xml:space="preserve">Posibilidad de conseguir ahorros por reducción de hasta un 50 % en tiempo, costes y emisiones de </w:t>
      </w:r>
      <w:r w:rsidR="005845A0" w:rsidRPr="005845A0">
        <w:rPr>
          <w:bCs/>
          <w:iCs w:val="0"/>
          <w:lang w:val="en-US"/>
        </w:rPr>
        <w:t>CO₂</w:t>
      </w:r>
    </w:p>
    <w:p w14:paraId="3EE22EF0" w14:textId="354F1AEB" w:rsidR="00520165" w:rsidRPr="005845A0" w:rsidRDefault="0003730B" w:rsidP="00150BA2">
      <w:pPr>
        <w:pStyle w:val="Teaser"/>
        <w:rPr>
          <w:lang w:val="en-US"/>
        </w:rPr>
      </w:pPr>
      <w:r>
        <w:rPr>
          <w:bCs/>
          <w:lang w:val="es-ES"/>
        </w:rPr>
        <w:t xml:space="preserve">El nuevo tambor </w:t>
      </w:r>
      <w:proofErr w:type="spellStart"/>
      <w:r>
        <w:rPr>
          <w:bCs/>
          <w:lang w:val="es-ES"/>
        </w:rPr>
        <w:t>Vibration</w:t>
      </w:r>
      <w:proofErr w:type="spellEnd"/>
      <w:r>
        <w:rPr>
          <w:bCs/>
          <w:lang w:val="es-ES"/>
        </w:rPr>
        <w:t xml:space="preserve"> </w:t>
      </w:r>
      <w:proofErr w:type="spellStart"/>
      <w:r>
        <w:rPr>
          <w:bCs/>
          <w:lang w:val="es-ES"/>
        </w:rPr>
        <w:t>Crusher</w:t>
      </w:r>
      <w:proofErr w:type="spellEnd"/>
      <w:r>
        <w:rPr>
          <w:bCs/>
          <w:lang w:val="es-ES"/>
        </w:rPr>
        <w:t xml:space="preserve"> (VC) permite triturar y compactar rocas y piedras en una sola operación. Esta tecnología ofrece importantes ventajas a las empresas de construcción. El uso de compactadores VC permite agilizar los procesos de las obras, lo que se traduce en una reducción de los costes de preparación y transporte del material. Y, a su vez, supone una reducción de tiempo, costes y emisiones de </w:t>
      </w:r>
      <w:r w:rsidR="005845A0" w:rsidRPr="005845A0">
        <w:rPr>
          <w:bCs/>
          <w:lang w:val="en-US"/>
        </w:rPr>
        <w:t>CO₂</w:t>
      </w:r>
      <w:r>
        <w:rPr>
          <w:bCs/>
          <w:lang w:val="es-ES"/>
        </w:rPr>
        <w:t xml:space="preserve"> de hasta el 50 %, dependiendo de la aplicación.</w:t>
      </w:r>
    </w:p>
    <w:p w14:paraId="6369DAED" w14:textId="77777777" w:rsidR="0003730B" w:rsidRPr="005845A0" w:rsidRDefault="0003730B" w:rsidP="0003730B">
      <w:pPr>
        <w:pStyle w:val="Standardabsatz"/>
        <w:rPr>
          <w:lang w:val="en-US"/>
        </w:rPr>
      </w:pPr>
      <w:r>
        <w:rPr>
          <w:lang w:val="es-ES"/>
        </w:rPr>
        <w:t xml:space="preserve">El compactador HC 250 C VC es capaz de triturar y compactar suelos mixtos y tipos de roca como basalto y granito en una sola pasada. Equipados con un potente motor Deutz de 150 kW y componentes reforzados, los nuevos compactadores cumplen los requisitos para aplicaciones especialmente pesadas. La identificación «C» separada en la denominación del tipo hace referencia a un accionamiento reforzado del tambor, que permite pendientes de hasta el 60 %. Las máquinas se suministran de serie con neumáticos resistentes, cabina y el concepto de manejo Easy Drive. El asiento del conductor con suspensión neumática puede </w:t>
      </w:r>
      <w:proofErr w:type="gramStart"/>
      <w:r>
        <w:rPr>
          <w:lang w:val="es-ES"/>
        </w:rPr>
        <w:t>elegirse como</w:t>
      </w:r>
      <w:proofErr w:type="gramEnd"/>
      <w:r>
        <w:rPr>
          <w:lang w:val="es-ES"/>
        </w:rPr>
        <w:t xml:space="preserve"> opción.</w:t>
      </w:r>
    </w:p>
    <w:p w14:paraId="687679BB" w14:textId="30FB32CF" w:rsidR="0003730B" w:rsidRPr="005845A0" w:rsidRDefault="0003730B" w:rsidP="005845A0">
      <w:pPr>
        <w:pStyle w:val="BUnormal"/>
        <w:rPr>
          <w:lang w:val="en-US"/>
        </w:rPr>
      </w:pPr>
      <w:r>
        <w:rPr>
          <w:b/>
          <w:lang w:val="es-ES"/>
        </w:rPr>
        <w:t xml:space="preserve">Nuevo sistema portaherramientas </w:t>
      </w:r>
      <w:r>
        <w:rPr>
          <w:lang w:val="es-ES"/>
        </w:rPr>
        <w:br/>
        <w:t>Cabe destacar especialmente el sistema de portaherramientas de nuevo diseño, que puede equiparse con picas de vástago cilíndrico para piedra blanda o picas Heavy-</w:t>
      </w:r>
      <w:proofErr w:type="spellStart"/>
      <w:r>
        <w:rPr>
          <w:lang w:val="es-ES"/>
        </w:rPr>
        <w:t>Duty</w:t>
      </w:r>
      <w:proofErr w:type="spellEnd"/>
      <w:r>
        <w:rPr>
          <w:lang w:val="es-ES"/>
        </w:rPr>
        <w:t xml:space="preserve"> con puntas de metal duro y recubrimiento para roca abrasiva o roca dura. Esto permite un desmontaje y montaje rápidos y sencillos sin necesidad de herramientas especiales, lo que reduce los costes de mantenimiento y reparación. Las máquinas existentes pueden equiparse con el sistema portaherramientas de nuevo diseño sustituyendo el tambor. Las máquinas existentes, como la H 25i VC o la 3625 VC, también pueden equiparse con el nuevo sistema sustituyendo el tambor.</w:t>
      </w:r>
    </w:p>
    <w:p w14:paraId="699AC08D" w14:textId="7F66680A" w:rsidR="00AA5DDF" w:rsidRPr="005845A0" w:rsidRDefault="0003730B" w:rsidP="005845A0">
      <w:pPr>
        <w:pStyle w:val="BUnormal"/>
        <w:rPr>
          <w:lang w:val="en-US"/>
        </w:rPr>
      </w:pPr>
      <w:r>
        <w:rPr>
          <w:b/>
          <w:lang w:val="es-ES"/>
        </w:rPr>
        <w:t>Muchas aplicaciones</w:t>
      </w:r>
      <w:r>
        <w:rPr>
          <w:lang w:val="es-ES"/>
        </w:rPr>
        <w:br/>
        <w:t>Los nuevos compactadores VC son adecuados para una amplia gama de aplicaciones, como la trituración y compactación de material geológico, el extendido de escombros en vertederos y el uso en la construcción de túneles y minería a cielo abierto para trabajos de trazado o para la trituración previa y el destensado de la roca. Esto facilita enormemente los procesos posteriores, como el fresado por capas.</w:t>
      </w:r>
    </w:p>
    <w:p w14:paraId="6C506856" w14:textId="77777777" w:rsidR="001C5482" w:rsidRPr="005845A0" w:rsidRDefault="001C5482" w:rsidP="00E15EBE">
      <w:pPr>
        <w:pStyle w:val="Fotos"/>
        <w:rPr>
          <w:lang w:val="en-US"/>
        </w:rPr>
      </w:pPr>
    </w:p>
    <w:p w14:paraId="6EF5266B" w14:textId="77777777" w:rsidR="0003730B" w:rsidRPr="005845A0" w:rsidRDefault="0003730B" w:rsidP="00E15EBE">
      <w:pPr>
        <w:pStyle w:val="Fotos"/>
        <w:rPr>
          <w:lang w:val="en-US"/>
        </w:rPr>
      </w:pPr>
    </w:p>
    <w:p w14:paraId="34F179E6" w14:textId="77777777" w:rsidR="0003730B" w:rsidRPr="005845A0" w:rsidRDefault="0003730B" w:rsidP="00E15EBE">
      <w:pPr>
        <w:pStyle w:val="Fotos"/>
        <w:rPr>
          <w:lang w:val="en-US"/>
        </w:rPr>
      </w:pPr>
    </w:p>
    <w:p w14:paraId="5DDB6A02" w14:textId="77777777" w:rsidR="0003730B" w:rsidRPr="005845A0" w:rsidRDefault="0003730B" w:rsidP="00E15EBE">
      <w:pPr>
        <w:pStyle w:val="Fotos"/>
        <w:rPr>
          <w:lang w:val="en-US"/>
        </w:rPr>
      </w:pPr>
    </w:p>
    <w:p w14:paraId="06FD4BEE" w14:textId="77777777" w:rsidR="005845A0" w:rsidRDefault="005845A0">
      <w:pPr>
        <w:rPr>
          <w:rFonts w:eastAsiaTheme="minorHAnsi" w:cstheme="minorBidi"/>
          <w:b/>
          <w:bCs/>
          <w:sz w:val="22"/>
          <w:szCs w:val="24"/>
          <w:lang w:val="es-ES"/>
        </w:rPr>
      </w:pPr>
      <w:r>
        <w:rPr>
          <w:bCs/>
          <w:lang w:val="es-ES"/>
        </w:rPr>
        <w:br w:type="page"/>
      </w:r>
    </w:p>
    <w:p w14:paraId="31412CCB" w14:textId="5903EF39" w:rsidR="00E15EBE" w:rsidRPr="001654C5" w:rsidRDefault="00E15EBE" w:rsidP="00E15EBE">
      <w:pPr>
        <w:pStyle w:val="Fotos"/>
      </w:pPr>
      <w:r>
        <w:rPr>
          <w:bCs/>
          <w:lang w:val="es-ES"/>
        </w:rPr>
        <w:lastRenderedPageBreak/>
        <w:t>Fotos:</w:t>
      </w:r>
    </w:p>
    <w:p w14:paraId="50A48089" w14:textId="6C00E1EB" w:rsidR="00D85055" w:rsidRPr="00246569" w:rsidRDefault="0003730B" w:rsidP="002611FE">
      <w:pPr>
        <w:pStyle w:val="BUbold"/>
      </w:pPr>
      <w:r>
        <w:rPr>
          <w:b w:val="0"/>
          <w:noProof/>
          <w:lang w:val="es-ES"/>
        </w:rPr>
        <w:drawing>
          <wp:inline distT="0" distB="0" distL="0" distR="0" wp14:anchorId="78E7D6D3" wp14:editId="21590B2C">
            <wp:extent cx="2404799" cy="1383714"/>
            <wp:effectExtent l="0" t="0" r="0" b="6985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799" cy="138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879CE4" w14:textId="39C6D0E2" w:rsidR="002611FE" w:rsidRPr="00246569" w:rsidRDefault="00B96B03" w:rsidP="002611FE">
      <w:pPr>
        <w:pStyle w:val="BUbold"/>
        <w:rPr>
          <w:lang w:val="en-US"/>
        </w:rPr>
      </w:pPr>
      <w:r w:rsidRPr="00246569">
        <w:rPr>
          <w:bCs/>
          <w:lang w:val="es-ES"/>
        </w:rPr>
        <w:t>HAMM_HC 250 C VC _01</w:t>
      </w:r>
    </w:p>
    <w:p w14:paraId="7F015470" w14:textId="060D1327" w:rsidR="0003730B" w:rsidRPr="00246569" w:rsidRDefault="00946EC5" w:rsidP="0003730B">
      <w:pPr>
        <w:pStyle w:val="BUnormal"/>
        <w:rPr>
          <w:color w:val="auto"/>
          <w:lang w:val="en-US"/>
        </w:rPr>
      </w:pPr>
      <w:r w:rsidRPr="00246569">
        <w:rPr>
          <w:color w:val="auto"/>
          <w:lang w:val="es-ES"/>
        </w:rPr>
        <w:t>Nuevo compactador con tambor VC (</w:t>
      </w:r>
      <w:proofErr w:type="spellStart"/>
      <w:r w:rsidRPr="00246569">
        <w:rPr>
          <w:color w:val="auto"/>
          <w:lang w:val="es-ES"/>
        </w:rPr>
        <w:t>Vibration</w:t>
      </w:r>
      <w:proofErr w:type="spellEnd"/>
      <w:r w:rsidRPr="00246569">
        <w:rPr>
          <w:color w:val="auto"/>
          <w:lang w:val="es-ES"/>
        </w:rPr>
        <w:t xml:space="preserve"> </w:t>
      </w:r>
      <w:proofErr w:type="spellStart"/>
      <w:r w:rsidRPr="00246569">
        <w:rPr>
          <w:color w:val="auto"/>
          <w:lang w:val="es-ES"/>
        </w:rPr>
        <w:t>Crusher</w:t>
      </w:r>
      <w:proofErr w:type="spellEnd"/>
      <w:r w:rsidRPr="00246569">
        <w:rPr>
          <w:color w:val="auto"/>
          <w:lang w:val="es-ES"/>
        </w:rPr>
        <w:t xml:space="preserve">): Con la HC 250 C VC, </w:t>
      </w:r>
      <w:proofErr w:type="spellStart"/>
      <w:r w:rsidRPr="00246569">
        <w:rPr>
          <w:color w:val="auto"/>
          <w:lang w:val="es-ES"/>
        </w:rPr>
        <w:t>Hamm</w:t>
      </w:r>
      <w:proofErr w:type="spellEnd"/>
      <w:r w:rsidRPr="00246569">
        <w:rPr>
          <w:color w:val="auto"/>
          <w:lang w:val="es-ES"/>
        </w:rPr>
        <w:t xml:space="preserve"> ofrece ahora también un modelo para los mercados </w:t>
      </w:r>
      <w:proofErr w:type="spellStart"/>
      <w:r w:rsidRPr="00246569">
        <w:rPr>
          <w:color w:val="auto"/>
          <w:lang w:val="es-ES"/>
        </w:rPr>
        <w:t>Tier</w:t>
      </w:r>
      <w:proofErr w:type="spellEnd"/>
      <w:r w:rsidRPr="00246569">
        <w:rPr>
          <w:color w:val="auto"/>
          <w:lang w:val="es-ES"/>
        </w:rPr>
        <w:t xml:space="preserve"> 3 para la trituración y compactación de roca.</w:t>
      </w:r>
    </w:p>
    <w:p w14:paraId="7F84ADD9" w14:textId="77777777" w:rsidR="0003730B" w:rsidRPr="00246569" w:rsidRDefault="0003730B" w:rsidP="0003730B">
      <w:pPr>
        <w:pStyle w:val="BUbold"/>
        <w:rPr>
          <w:noProof/>
          <w:lang w:val="en-US"/>
        </w:rPr>
      </w:pPr>
    </w:p>
    <w:p w14:paraId="617C998D" w14:textId="77777777" w:rsidR="0003730B" w:rsidRPr="00246569" w:rsidRDefault="0003730B" w:rsidP="0003730B">
      <w:pPr>
        <w:pStyle w:val="BUbold"/>
        <w:rPr>
          <w:noProof/>
          <w:lang w:val="en-US"/>
        </w:rPr>
      </w:pPr>
    </w:p>
    <w:p w14:paraId="18ABC9E4" w14:textId="4A8B9639" w:rsidR="0003730B" w:rsidRPr="00246569" w:rsidRDefault="0003730B" w:rsidP="0003730B">
      <w:pPr>
        <w:pStyle w:val="BUbold"/>
      </w:pPr>
      <w:r w:rsidRPr="00246569">
        <w:rPr>
          <w:b w:val="0"/>
          <w:noProof/>
          <w:lang w:val="es-ES"/>
        </w:rPr>
        <w:drawing>
          <wp:inline distT="0" distB="0" distL="0" distR="0" wp14:anchorId="680EE9AA" wp14:editId="1F26FA3F">
            <wp:extent cx="2404800" cy="1383714"/>
            <wp:effectExtent l="0" t="0" r="0" b="698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38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CF18B" w14:textId="425334CF" w:rsidR="0003730B" w:rsidRPr="00246569" w:rsidRDefault="0003730B" w:rsidP="0003730B">
      <w:pPr>
        <w:pStyle w:val="BUbold"/>
        <w:rPr>
          <w:lang w:val="en-US"/>
        </w:rPr>
      </w:pPr>
      <w:r w:rsidRPr="00246569">
        <w:rPr>
          <w:bCs/>
          <w:lang w:val="es-ES"/>
        </w:rPr>
        <w:t>HAMM_HC 250 C VC _02</w:t>
      </w:r>
    </w:p>
    <w:p w14:paraId="49BC35E2" w14:textId="2865F102" w:rsidR="0003730B" w:rsidRPr="005845A0" w:rsidRDefault="0003730B" w:rsidP="0003730B">
      <w:pPr>
        <w:pStyle w:val="Note"/>
        <w:spacing w:before="0"/>
        <w:rPr>
          <w:i w:val="0"/>
          <w:lang w:val="en-US"/>
        </w:rPr>
      </w:pPr>
      <w:r>
        <w:rPr>
          <w:i w:val="0"/>
          <w:lang w:val="es-ES"/>
        </w:rPr>
        <w:t>Además de las picas de vástago cilíndrico para piedra, también hay disponibles picas Heavy-</w:t>
      </w:r>
      <w:proofErr w:type="spellStart"/>
      <w:r>
        <w:rPr>
          <w:i w:val="0"/>
          <w:lang w:val="es-ES"/>
        </w:rPr>
        <w:t>Duty</w:t>
      </w:r>
      <w:proofErr w:type="spellEnd"/>
      <w:r>
        <w:rPr>
          <w:i w:val="0"/>
          <w:lang w:val="es-ES"/>
        </w:rPr>
        <w:t xml:space="preserve"> como posibles accesorios para los compactadores VC de </w:t>
      </w:r>
      <w:proofErr w:type="spellStart"/>
      <w:r>
        <w:rPr>
          <w:i w:val="0"/>
          <w:lang w:val="es-ES"/>
        </w:rPr>
        <w:t>Hamm</w:t>
      </w:r>
      <w:proofErr w:type="spellEnd"/>
      <w:r>
        <w:rPr>
          <w:i w:val="0"/>
          <w:lang w:val="es-ES"/>
        </w:rPr>
        <w:t>. Gracias a su sencillo diseño, los accesorios pueden cambiarse sin necesidad de herramientas especiales.</w:t>
      </w:r>
    </w:p>
    <w:p w14:paraId="7F7F8078" w14:textId="77777777" w:rsidR="00294558" w:rsidRPr="005845A0" w:rsidRDefault="00294558" w:rsidP="00294558">
      <w:pPr>
        <w:spacing w:line="280" w:lineRule="atLeast"/>
        <w:rPr>
          <w:rFonts w:eastAsia="Times New Roman"/>
          <w:sz w:val="22"/>
          <w:szCs w:val="22"/>
          <w:lang w:val="en-US"/>
        </w:rPr>
      </w:pPr>
      <w:r>
        <w:rPr>
          <w:rFonts w:eastAsia="Times New Roman"/>
          <w:i/>
          <w:iCs/>
          <w:sz w:val="22"/>
          <w:szCs w:val="22"/>
          <w:u w:val="single"/>
          <w:lang w:val="es-ES"/>
        </w:rPr>
        <w:t>Nota:</w:t>
      </w:r>
      <w:r>
        <w:rPr>
          <w:rFonts w:eastAsia="Times New Roman"/>
          <w:i/>
          <w:iCs/>
          <w:sz w:val="22"/>
          <w:szCs w:val="22"/>
          <w:lang w:val="es-ES"/>
        </w:rPr>
        <w:t xml:space="preserve"> Estas fotos sirven únicamente de vista previa. Para la impresión en las publicaciones, emplear las fotos en una resolución de 300 dpi que se encuentran disponibles en la descarga adjunta.</w:t>
      </w:r>
    </w:p>
    <w:p w14:paraId="597087DC" w14:textId="77777777" w:rsidR="00294558" w:rsidRPr="005845A0" w:rsidRDefault="00294558" w:rsidP="00294558">
      <w:pPr>
        <w:spacing w:line="280" w:lineRule="atLeast"/>
        <w:rPr>
          <w:rFonts w:eastAsia="Times New Roman"/>
          <w:sz w:val="22"/>
          <w:szCs w:val="22"/>
          <w:lang w:val="en-US"/>
        </w:rPr>
      </w:pPr>
    </w:p>
    <w:p w14:paraId="502263AA" w14:textId="77777777" w:rsidR="003E48C4" w:rsidRPr="005845A0" w:rsidRDefault="003E48C4" w:rsidP="00294558">
      <w:pPr>
        <w:spacing w:line="280" w:lineRule="atLeast"/>
        <w:rPr>
          <w:rFonts w:eastAsia="Times New Roman"/>
          <w:sz w:val="22"/>
          <w:szCs w:val="22"/>
          <w:lang w:val="en-US"/>
        </w:rPr>
      </w:pPr>
    </w:p>
    <w:p w14:paraId="5ACFD609" w14:textId="77777777" w:rsidR="0042624E" w:rsidRPr="005845A0" w:rsidRDefault="0042624E" w:rsidP="00294558">
      <w:pPr>
        <w:spacing w:line="280" w:lineRule="atLeast"/>
        <w:rPr>
          <w:rFonts w:eastAsia="Times New Roman"/>
          <w:sz w:val="22"/>
          <w:szCs w:val="22"/>
          <w:lang w:val="en-US"/>
        </w:rPr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76"/>
        <w:gridCol w:w="4748"/>
      </w:tblGrid>
      <w:tr w:rsidR="00294558" w:rsidRPr="00294558" w14:paraId="64DCC4A0" w14:textId="77777777" w:rsidTr="00D125A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32" w:type="dxa"/>
            <w:tcBorders>
              <w:top w:val="nil"/>
              <w:left w:val="nil"/>
              <w:bottom w:val="nil"/>
              <w:right w:val="single" w:sz="48" w:space="0" w:color="FFFFFF" w:themeColor="background1"/>
            </w:tcBorders>
          </w:tcPr>
          <w:p w14:paraId="4E07F471" w14:textId="77777777" w:rsidR="00294558" w:rsidRPr="005845A0" w:rsidRDefault="00294558" w:rsidP="00294558">
            <w:pPr>
              <w:pBdr>
                <w:bottom w:val="single" w:sz="4" w:space="1" w:color="auto"/>
              </w:pBdr>
              <w:spacing w:after="260" w:line="276" w:lineRule="auto"/>
              <w:contextualSpacing/>
              <w:rPr>
                <w:rFonts w:eastAsia="Times New Roman"/>
                <w:b/>
                <w:sz w:val="22"/>
                <w:szCs w:val="22"/>
                <w:lang w:val="en-US"/>
              </w:rPr>
            </w:pPr>
            <w:r>
              <w:rPr>
                <w:rFonts w:eastAsia="Times New Roman"/>
                <w:b/>
                <w:bCs/>
                <w:sz w:val="22"/>
                <w:szCs w:val="22"/>
                <w:lang w:val="es-ES"/>
              </w:rPr>
              <w:t xml:space="preserve">Para más información, </w:t>
            </w:r>
          </w:p>
          <w:p w14:paraId="2239773B" w14:textId="77777777" w:rsidR="00294558" w:rsidRPr="005845A0" w:rsidRDefault="00294558" w:rsidP="00294558">
            <w:pPr>
              <w:pBdr>
                <w:bottom w:val="single" w:sz="4" w:space="1" w:color="auto"/>
              </w:pBdr>
              <w:spacing w:after="260" w:line="276" w:lineRule="auto"/>
              <w:contextualSpacing/>
              <w:rPr>
                <w:rFonts w:eastAsia="Times New Roman"/>
                <w:b/>
                <w:caps/>
                <w:sz w:val="22"/>
                <w:szCs w:val="22"/>
                <w:lang w:val="en-US"/>
              </w:rPr>
            </w:pPr>
            <w:r>
              <w:rPr>
                <w:rFonts w:eastAsia="Times New Roman"/>
                <w:b/>
                <w:bCs/>
                <w:sz w:val="22"/>
                <w:szCs w:val="22"/>
                <w:lang w:val="es-ES"/>
              </w:rPr>
              <w:t>póngase en contacto con</w:t>
            </w:r>
            <w:r>
              <w:rPr>
                <w:rFonts w:eastAsia="Times New Roman"/>
                <w:b/>
                <w:bCs/>
                <w:caps/>
                <w:sz w:val="22"/>
                <w:szCs w:val="22"/>
                <w:lang w:val="es-ES"/>
              </w:rPr>
              <w:t>:</w:t>
            </w:r>
          </w:p>
          <w:p w14:paraId="119FE6A8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es-ES"/>
              </w:rPr>
              <w:t>WIRTGEN GROUP</w:t>
            </w:r>
          </w:p>
          <w:p w14:paraId="3E6074CD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proofErr w:type="spellStart"/>
            <w:r>
              <w:rPr>
                <w:rFonts w:eastAsia="Times New Roman"/>
                <w:sz w:val="22"/>
                <w:szCs w:val="22"/>
                <w:lang w:val="es-ES"/>
              </w:rPr>
              <w:t>Public</w:t>
            </w:r>
            <w:proofErr w:type="spellEnd"/>
            <w:r>
              <w:rPr>
                <w:rFonts w:eastAsia="Times New Roman"/>
                <w:sz w:val="22"/>
                <w:szCs w:val="22"/>
                <w:lang w:val="es-ES"/>
              </w:rPr>
              <w:t xml:space="preserve"> </w:t>
            </w:r>
            <w:proofErr w:type="spellStart"/>
            <w:r>
              <w:rPr>
                <w:rFonts w:eastAsia="Times New Roman"/>
                <w:sz w:val="22"/>
                <w:szCs w:val="22"/>
                <w:lang w:val="es-ES"/>
              </w:rPr>
              <w:t>Relations</w:t>
            </w:r>
            <w:proofErr w:type="spellEnd"/>
          </w:p>
          <w:p w14:paraId="156DB80A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es-ES"/>
              </w:rPr>
              <w:t>Reinhard-Wirtgen-Straße 2</w:t>
            </w:r>
          </w:p>
          <w:p w14:paraId="2D3A09C3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es-ES"/>
              </w:rPr>
              <w:t>53578 Windhagen</w:t>
            </w:r>
          </w:p>
          <w:p w14:paraId="2695452C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es-ES"/>
              </w:rPr>
              <w:t>Alemania</w:t>
            </w:r>
          </w:p>
          <w:p w14:paraId="478B7FD3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</w:p>
          <w:p w14:paraId="4DB3AF7F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es-ES"/>
              </w:rPr>
              <w:t xml:space="preserve">Teléfono: +49 (0) 2645 131 – 1966 </w:t>
            </w:r>
          </w:p>
          <w:p w14:paraId="01607FEB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es-ES"/>
              </w:rPr>
              <w:t>Fax: +49 (0) 2645 131 – 499</w:t>
            </w:r>
          </w:p>
          <w:p w14:paraId="6E18199C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es-ES"/>
              </w:rPr>
              <w:t>E-mail: PR@wirtgen-group.com</w:t>
            </w:r>
          </w:p>
          <w:p w14:paraId="2D9B5B34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es-ES"/>
              </w:rPr>
              <w:t>www.wirtgen-group.com</w:t>
            </w:r>
          </w:p>
        </w:tc>
        <w:tc>
          <w:tcPr>
            <w:tcW w:w="4832" w:type="dxa"/>
            <w:tcBorders>
              <w:top w:val="nil"/>
              <w:left w:val="single" w:sz="48" w:space="0" w:color="FFFFFF" w:themeColor="background1"/>
              <w:bottom w:val="nil"/>
              <w:right w:val="nil"/>
            </w:tcBorders>
          </w:tcPr>
          <w:p w14:paraId="3C069DB4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</w:p>
        </w:tc>
      </w:tr>
    </w:tbl>
    <w:p w14:paraId="3D604A55" w14:textId="2C316F17" w:rsidR="00F048D4" w:rsidRPr="00F74540" w:rsidRDefault="00F048D4" w:rsidP="00294558">
      <w:pPr>
        <w:pStyle w:val="Note"/>
        <w:spacing w:before="0"/>
      </w:pPr>
    </w:p>
    <w:sectPr w:rsidR="00F048D4" w:rsidRPr="00F74540" w:rsidSect="00CA4A09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561251" w14:textId="77777777" w:rsidR="002965D8" w:rsidRDefault="002965D8" w:rsidP="00E55534">
      <w:r>
        <w:separator/>
      </w:r>
    </w:p>
  </w:endnote>
  <w:endnote w:type="continuationSeparator" w:id="0">
    <w:p w14:paraId="57AE37D9" w14:textId="77777777" w:rsidR="002965D8" w:rsidRDefault="002965D8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D6976B" w14:textId="77777777" w:rsidR="00294558" w:rsidRDefault="0029455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705307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705307" w:rsidRPr="00723F4F" w:rsidRDefault="00705307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es-ES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8E297C7" w:rsidR="00705307" w:rsidRPr="00723F4F" w:rsidRDefault="00705307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es-ES"/>
            </w:rPr>
            <w:fldChar w:fldCharType="begin"/>
          </w:r>
          <w:r>
            <w:rPr>
              <w:szCs w:val="20"/>
              <w:lang w:val="es-ES"/>
            </w:rPr>
            <w:instrText xml:space="preserve"> PAGE \# "00"</w:instrText>
          </w:r>
          <w:r>
            <w:rPr>
              <w:szCs w:val="20"/>
              <w:lang w:val="es-ES"/>
            </w:rPr>
            <w:fldChar w:fldCharType="separate"/>
          </w:r>
          <w:r>
            <w:rPr>
              <w:noProof/>
              <w:szCs w:val="20"/>
              <w:lang w:val="es-ES"/>
            </w:rPr>
            <w:t>03</w:t>
          </w:r>
          <w:r>
            <w:rPr>
              <w:szCs w:val="20"/>
              <w:lang w:val="es-ES"/>
            </w:rPr>
            <w:fldChar w:fldCharType="end"/>
          </w:r>
        </w:p>
      </w:tc>
    </w:tr>
  </w:tbl>
  <w:p w14:paraId="7CF7D2C8" w14:textId="77777777" w:rsidR="00705307" w:rsidRDefault="00705307">
    <w:pPr>
      <w:pStyle w:val="Fuzeile"/>
    </w:pPr>
    <w:r>
      <w:rPr>
        <w:noProof/>
        <w:lang w:val="es-E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705307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705307" w:rsidRPr="00723F4F" w:rsidRDefault="00705307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  <w:b w:val="0"/>
              <w:iCs w:val="0"/>
              <w:szCs w:val="20"/>
              <w:lang w:val="es-ES"/>
            </w:rPr>
            <w:t>WIRTGEN</w:t>
          </w:r>
          <w:r>
            <w:rPr>
              <w:rStyle w:val="Hervorhebung"/>
              <w:bCs/>
              <w:iCs w:val="0"/>
              <w:szCs w:val="20"/>
              <w:lang w:val="es-ES"/>
            </w:rPr>
            <w:t xml:space="preserve"> GmbH</w:t>
          </w:r>
          <w:r>
            <w:rPr>
              <w:szCs w:val="20"/>
              <w:lang w:val="es-ES"/>
            </w:rPr>
            <w:t xml:space="preserve"> · Reinhard-Wirtgen-</w:t>
          </w:r>
          <w:proofErr w:type="spellStart"/>
          <w:r>
            <w:rPr>
              <w:szCs w:val="20"/>
              <w:lang w:val="es-ES"/>
            </w:rPr>
            <w:t>Str</w:t>
          </w:r>
          <w:proofErr w:type="spellEnd"/>
          <w:r>
            <w:rPr>
              <w:szCs w:val="20"/>
              <w:lang w:val="es-ES"/>
            </w:rPr>
            <w:t>. 2 · D-53578 Windhagen · T: +49 26 45 / 131 0</w:t>
          </w:r>
        </w:p>
      </w:tc>
    </w:tr>
  </w:tbl>
  <w:p w14:paraId="732BEB33" w14:textId="77777777" w:rsidR="00705307" w:rsidRDefault="00705307">
    <w:pPr>
      <w:pStyle w:val="Fuzeile"/>
    </w:pPr>
    <w:r>
      <w:rPr>
        <w:noProof/>
        <w:lang w:val="es-E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4A1BBB" w14:textId="77777777" w:rsidR="002965D8" w:rsidRDefault="002965D8" w:rsidP="00E55534">
      <w:r>
        <w:separator/>
      </w:r>
    </w:p>
  </w:footnote>
  <w:footnote w:type="continuationSeparator" w:id="0">
    <w:p w14:paraId="727D2296" w14:textId="77777777" w:rsidR="002965D8" w:rsidRDefault="002965D8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CBAE2A" w14:textId="3E19DB89" w:rsidR="00294558" w:rsidRDefault="00294558">
    <w:pPr>
      <w:pStyle w:val="Kopfzeile"/>
    </w:pPr>
    <w:r>
      <w:rPr>
        <w:noProof/>
        <w:lang w:val="es-ES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0107E081" wp14:editId="09B4E157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8" name="Textfeld 8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CB7E8D" w14:textId="1BC2DDFD" w:rsidR="00294558" w:rsidRPr="00294558" w:rsidRDefault="00294558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es-ES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>
          <w:pict>
            <v:shapetype w14:anchorId="0107E081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6ACB7E8D" w14:textId="1BC2DDFD" w:rsidR="00294558" w:rsidRPr="00294558" w:rsidRDefault="00294558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  <w:lang w:val="es-ES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C1DDA5F" w:rsidR="00705307" w:rsidRPr="00533132" w:rsidRDefault="00294558" w:rsidP="00533132">
    <w:pPr>
      <w:pStyle w:val="Kopfzeile"/>
    </w:pPr>
    <w:r>
      <w:rPr>
        <w:noProof/>
        <w:lang w:val="es-ES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304F4EF2" wp14:editId="7A106B5E">
              <wp:simplePos x="754380" y="449580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0" name="Textfeld 10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4A98747" w14:textId="66B77E97" w:rsidR="00294558" w:rsidRPr="00294558" w:rsidRDefault="00294558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es-ES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>
          <w:pict>
            <v:shapetype w14:anchorId="304F4EF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34A98747" w14:textId="66B77E97" w:rsidR="00294558" w:rsidRPr="00294558" w:rsidRDefault="00294558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  <w:lang w:val="es-ES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es-ES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PlantillaComunicado de pren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55E68852" w:rsidR="00705307" w:rsidRDefault="00294558">
    <w:pPr>
      <w:pStyle w:val="Kopfzeile"/>
    </w:pPr>
    <w:r>
      <w:rPr>
        <w:noProof/>
        <w:lang w:val="es-ES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0808A70E" wp14:editId="521AD22A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7" name="Textfeld 7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43B67F6" w14:textId="760FFD57" w:rsidR="00294558" w:rsidRPr="00294558" w:rsidRDefault="00294558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es-ES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>
          <w:pict>
            <v:shapetype w14:anchorId="0808A70E" id="_x0000_t202" coordsize="21600,21600" o:spt="202" path="m,l,21600r21600,l21600,xe">
              <v:stroke joinstyle="miter"/>
              <v:path gradientshapeok="t" o:connecttype="rect"/>
            </v:shapetype>
            <v:shape id="Textfeld 7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" filled="f" stroked="f">
              <v:textbox style="mso-fit-shape-to-text:t" inset="0,0,15pt,0">
                <w:txbxContent>
                  <w:p w14:paraId="043B67F6" w14:textId="760FFD57" w:rsidR="00294558" w:rsidRPr="00294558" w:rsidRDefault="00294558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  <w:lang w:val="es-ES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es-ES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es-ES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500pt;height:1500pt" o:bullet="t">
        <v:imagedata r:id="rId1" o:title="AZ_04a"/>
      </v:shape>
    </w:pict>
  </w:numPicBullet>
  <w:numPicBullet w:numPicBulletId="1">
    <w:pict>
      <v:shape id="_x0000_i1027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 w16cid:durableId="968704893">
    <w:abstractNumId w:val="8"/>
  </w:num>
  <w:num w:numId="2" w16cid:durableId="145897579">
    <w:abstractNumId w:val="8"/>
  </w:num>
  <w:num w:numId="3" w16cid:durableId="2088187458">
    <w:abstractNumId w:val="8"/>
  </w:num>
  <w:num w:numId="4" w16cid:durableId="1875924891">
    <w:abstractNumId w:val="8"/>
  </w:num>
  <w:num w:numId="5" w16cid:durableId="1856798121">
    <w:abstractNumId w:val="8"/>
  </w:num>
  <w:num w:numId="6" w16cid:durableId="175003694">
    <w:abstractNumId w:val="2"/>
  </w:num>
  <w:num w:numId="7" w16cid:durableId="911163348">
    <w:abstractNumId w:val="2"/>
  </w:num>
  <w:num w:numId="8" w16cid:durableId="1699545590">
    <w:abstractNumId w:val="2"/>
  </w:num>
  <w:num w:numId="9" w16cid:durableId="1065225203">
    <w:abstractNumId w:val="2"/>
  </w:num>
  <w:num w:numId="10" w16cid:durableId="394820523">
    <w:abstractNumId w:val="2"/>
  </w:num>
  <w:num w:numId="11" w16cid:durableId="1229340223">
    <w:abstractNumId w:val="5"/>
  </w:num>
  <w:num w:numId="12" w16cid:durableId="2020815903">
    <w:abstractNumId w:val="5"/>
  </w:num>
  <w:num w:numId="13" w16cid:durableId="1609003341">
    <w:abstractNumId w:val="4"/>
  </w:num>
  <w:num w:numId="14" w16cid:durableId="1409497058">
    <w:abstractNumId w:val="4"/>
  </w:num>
  <w:num w:numId="15" w16cid:durableId="1325162998">
    <w:abstractNumId w:val="4"/>
  </w:num>
  <w:num w:numId="16" w16cid:durableId="797600755">
    <w:abstractNumId w:val="4"/>
  </w:num>
  <w:num w:numId="17" w16cid:durableId="1885752674">
    <w:abstractNumId w:val="4"/>
  </w:num>
  <w:num w:numId="18" w16cid:durableId="1112166379">
    <w:abstractNumId w:val="1"/>
  </w:num>
  <w:num w:numId="19" w16cid:durableId="773206748">
    <w:abstractNumId w:val="3"/>
  </w:num>
  <w:num w:numId="20" w16cid:durableId="1425103910">
    <w:abstractNumId w:val="7"/>
  </w:num>
  <w:num w:numId="21" w16cid:durableId="173103399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692761733">
    <w:abstractNumId w:val="0"/>
  </w:num>
  <w:num w:numId="23" w16cid:durableId="142615316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590704153">
    <w:abstractNumId w:val="6"/>
  </w:num>
  <w:num w:numId="25" w16cid:durableId="157033988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76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48B3"/>
    <w:rsid w:val="00032281"/>
    <w:rsid w:val="0003730B"/>
    <w:rsid w:val="00041EC9"/>
    <w:rsid w:val="00042106"/>
    <w:rsid w:val="0005285B"/>
    <w:rsid w:val="00055529"/>
    <w:rsid w:val="0005589A"/>
    <w:rsid w:val="00062C3A"/>
    <w:rsid w:val="000632F6"/>
    <w:rsid w:val="00066D09"/>
    <w:rsid w:val="00083590"/>
    <w:rsid w:val="0009665C"/>
    <w:rsid w:val="000A0479"/>
    <w:rsid w:val="000A36D9"/>
    <w:rsid w:val="000A4C7D"/>
    <w:rsid w:val="000B1E25"/>
    <w:rsid w:val="000B582B"/>
    <w:rsid w:val="000C1EA4"/>
    <w:rsid w:val="000D15C3"/>
    <w:rsid w:val="000E24F8"/>
    <w:rsid w:val="000E4242"/>
    <w:rsid w:val="000E5738"/>
    <w:rsid w:val="000F35CC"/>
    <w:rsid w:val="000F772C"/>
    <w:rsid w:val="00103205"/>
    <w:rsid w:val="0011795C"/>
    <w:rsid w:val="0012026F"/>
    <w:rsid w:val="00123B61"/>
    <w:rsid w:val="00130601"/>
    <w:rsid w:val="00132055"/>
    <w:rsid w:val="00146C3D"/>
    <w:rsid w:val="00150BA2"/>
    <w:rsid w:val="00153B47"/>
    <w:rsid w:val="0015401E"/>
    <w:rsid w:val="001613A6"/>
    <w:rsid w:val="001614F0"/>
    <w:rsid w:val="001616F4"/>
    <w:rsid w:val="001654C5"/>
    <w:rsid w:val="0018021A"/>
    <w:rsid w:val="001907E5"/>
    <w:rsid w:val="001936A2"/>
    <w:rsid w:val="00194FB1"/>
    <w:rsid w:val="001A6E2B"/>
    <w:rsid w:val="001B16BB"/>
    <w:rsid w:val="001B34EE"/>
    <w:rsid w:val="001C1A3E"/>
    <w:rsid w:val="001C5482"/>
    <w:rsid w:val="001C772B"/>
    <w:rsid w:val="001E5AE8"/>
    <w:rsid w:val="001E65CD"/>
    <w:rsid w:val="00200355"/>
    <w:rsid w:val="0021351D"/>
    <w:rsid w:val="00217D6B"/>
    <w:rsid w:val="00246569"/>
    <w:rsid w:val="00253A2E"/>
    <w:rsid w:val="002603EC"/>
    <w:rsid w:val="002611FE"/>
    <w:rsid w:val="002741F7"/>
    <w:rsid w:val="00282AFC"/>
    <w:rsid w:val="00286C15"/>
    <w:rsid w:val="00291A0D"/>
    <w:rsid w:val="00294558"/>
    <w:rsid w:val="0029511C"/>
    <w:rsid w:val="0029634D"/>
    <w:rsid w:val="002965D8"/>
    <w:rsid w:val="002A44D4"/>
    <w:rsid w:val="002A4653"/>
    <w:rsid w:val="002C7542"/>
    <w:rsid w:val="002D065C"/>
    <w:rsid w:val="002D0780"/>
    <w:rsid w:val="002D2EE5"/>
    <w:rsid w:val="002D5CAF"/>
    <w:rsid w:val="002D63E6"/>
    <w:rsid w:val="002E2C24"/>
    <w:rsid w:val="002E765F"/>
    <w:rsid w:val="002E7E4E"/>
    <w:rsid w:val="002F108B"/>
    <w:rsid w:val="002F1884"/>
    <w:rsid w:val="002F5818"/>
    <w:rsid w:val="002F70FD"/>
    <w:rsid w:val="0030316D"/>
    <w:rsid w:val="0032774C"/>
    <w:rsid w:val="00332D28"/>
    <w:rsid w:val="0034191A"/>
    <w:rsid w:val="00343AF5"/>
    <w:rsid w:val="00343CC7"/>
    <w:rsid w:val="00353BDC"/>
    <w:rsid w:val="003633E1"/>
    <w:rsid w:val="0036561D"/>
    <w:rsid w:val="003665BE"/>
    <w:rsid w:val="00384A08"/>
    <w:rsid w:val="00387E6F"/>
    <w:rsid w:val="00393EFC"/>
    <w:rsid w:val="003967E5"/>
    <w:rsid w:val="003A753A"/>
    <w:rsid w:val="003B3803"/>
    <w:rsid w:val="003C2A71"/>
    <w:rsid w:val="003D3C63"/>
    <w:rsid w:val="003E1CB6"/>
    <w:rsid w:val="003E3CF6"/>
    <w:rsid w:val="003E48C4"/>
    <w:rsid w:val="003E5C76"/>
    <w:rsid w:val="003E759F"/>
    <w:rsid w:val="003E7853"/>
    <w:rsid w:val="003F5737"/>
    <w:rsid w:val="003F57AB"/>
    <w:rsid w:val="00400FD9"/>
    <w:rsid w:val="004016F7"/>
    <w:rsid w:val="00403373"/>
    <w:rsid w:val="00404A46"/>
    <w:rsid w:val="00406C81"/>
    <w:rsid w:val="00412545"/>
    <w:rsid w:val="0041475A"/>
    <w:rsid w:val="00417237"/>
    <w:rsid w:val="0042624E"/>
    <w:rsid w:val="00430BB0"/>
    <w:rsid w:val="0044626B"/>
    <w:rsid w:val="00452FB3"/>
    <w:rsid w:val="0046322A"/>
    <w:rsid w:val="00463B67"/>
    <w:rsid w:val="0046414A"/>
    <w:rsid w:val="0046460D"/>
    <w:rsid w:val="0046723C"/>
    <w:rsid w:val="00467F3C"/>
    <w:rsid w:val="0047498D"/>
    <w:rsid w:val="00476100"/>
    <w:rsid w:val="00487BFC"/>
    <w:rsid w:val="004913C0"/>
    <w:rsid w:val="00497D65"/>
    <w:rsid w:val="004A2774"/>
    <w:rsid w:val="004A463B"/>
    <w:rsid w:val="004C1967"/>
    <w:rsid w:val="004D23D0"/>
    <w:rsid w:val="004D2BE0"/>
    <w:rsid w:val="004D37A8"/>
    <w:rsid w:val="004E6EF5"/>
    <w:rsid w:val="00502B70"/>
    <w:rsid w:val="00506409"/>
    <w:rsid w:val="00520165"/>
    <w:rsid w:val="005210FB"/>
    <w:rsid w:val="00530E32"/>
    <w:rsid w:val="00533132"/>
    <w:rsid w:val="00537210"/>
    <w:rsid w:val="005649F4"/>
    <w:rsid w:val="005710C8"/>
    <w:rsid w:val="005711A3"/>
    <w:rsid w:val="00571A5C"/>
    <w:rsid w:val="00573B2B"/>
    <w:rsid w:val="005776E9"/>
    <w:rsid w:val="00580B96"/>
    <w:rsid w:val="005845A0"/>
    <w:rsid w:val="00584CF9"/>
    <w:rsid w:val="00587AD9"/>
    <w:rsid w:val="005909A8"/>
    <w:rsid w:val="005923A1"/>
    <w:rsid w:val="0059530F"/>
    <w:rsid w:val="005A4F04"/>
    <w:rsid w:val="005A5736"/>
    <w:rsid w:val="005B5793"/>
    <w:rsid w:val="005C6B30"/>
    <w:rsid w:val="005C71EC"/>
    <w:rsid w:val="005E764C"/>
    <w:rsid w:val="005E7F7D"/>
    <w:rsid w:val="005F2D52"/>
    <w:rsid w:val="00603924"/>
    <w:rsid w:val="006063D4"/>
    <w:rsid w:val="00623B37"/>
    <w:rsid w:val="006304FD"/>
    <w:rsid w:val="006330A2"/>
    <w:rsid w:val="00642EB6"/>
    <w:rsid w:val="006433E2"/>
    <w:rsid w:val="00651E5D"/>
    <w:rsid w:val="006542B3"/>
    <w:rsid w:val="00677F11"/>
    <w:rsid w:val="00682B1A"/>
    <w:rsid w:val="00690D7C"/>
    <w:rsid w:val="00690DFE"/>
    <w:rsid w:val="006A750A"/>
    <w:rsid w:val="006B3EEC"/>
    <w:rsid w:val="006B689F"/>
    <w:rsid w:val="006C0C87"/>
    <w:rsid w:val="006D6CC6"/>
    <w:rsid w:val="006D7EAC"/>
    <w:rsid w:val="006E0104"/>
    <w:rsid w:val="006E1F0E"/>
    <w:rsid w:val="006F7602"/>
    <w:rsid w:val="0070426D"/>
    <w:rsid w:val="00705307"/>
    <w:rsid w:val="00722A17"/>
    <w:rsid w:val="00723F4F"/>
    <w:rsid w:val="00752355"/>
    <w:rsid w:val="00754B80"/>
    <w:rsid w:val="00755AE0"/>
    <w:rsid w:val="0075761B"/>
    <w:rsid w:val="00757B83"/>
    <w:rsid w:val="00774358"/>
    <w:rsid w:val="00774A5A"/>
    <w:rsid w:val="00781CD2"/>
    <w:rsid w:val="00791A69"/>
    <w:rsid w:val="0079462A"/>
    <w:rsid w:val="00794830"/>
    <w:rsid w:val="00797CAA"/>
    <w:rsid w:val="007A2B6F"/>
    <w:rsid w:val="007A6BD2"/>
    <w:rsid w:val="007A6F57"/>
    <w:rsid w:val="007B0A63"/>
    <w:rsid w:val="007C2658"/>
    <w:rsid w:val="007C2760"/>
    <w:rsid w:val="007C48B6"/>
    <w:rsid w:val="007D59A2"/>
    <w:rsid w:val="007E03F9"/>
    <w:rsid w:val="007E20D0"/>
    <w:rsid w:val="007E366D"/>
    <w:rsid w:val="007E3DAB"/>
    <w:rsid w:val="008053B3"/>
    <w:rsid w:val="00820315"/>
    <w:rsid w:val="00823073"/>
    <w:rsid w:val="0082316D"/>
    <w:rsid w:val="008236B2"/>
    <w:rsid w:val="00832921"/>
    <w:rsid w:val="00834472"/>
    <w:rsid w:val="00836A5D"/>
    <w:rsid w:val="008427F2"/>
    <w:rsid w:val="00843B45"/>
    <w:rsid w:val="0084571C"/>
    <w:rsid w:val="00863129"/>
    <w:rsid w:val="00866830"/>
    <w:rsid w:val="00870ACE"/>
    <w:rsid w:val="00873125"/>
    <w:rsid w:val="008755E5"/>
    <w:rsid w:val="00881E44"/>
    <w:rsid w:val="00887C3E"/>
    <w:rsid w:val="00892F6F"/>
    <w:rsid w:val="00896F7E"/>
    <w:rsid w:val="008A2C6B"/>
    <w:rsid w:val="008A437B"/>
    <w:rsid w:val="008C2A29"/>
    <w:rsid w:val="008C2DB2"/>
    <w:rsid w:val="008D1348"/>
    <w:rsid w:val="008D2B87"/>
    <w:rsid w:val="008D770E"/>
    <w:rsid w:val="008E740D"/>
    <w:rsid w:val="0090337E"/>
    <w:rsid w:val="009049D8"/>
    <w:rsid w:val="00910609"/>
    <w:rsid w:val="00915841"/>
    <w:rsid w:val="009328FA"/>
    <w:rsid w:val="00936A78"/>
    <w:rsid w:val="009375E1"/>
    <w:rsid w:val="009405D6"/>
    <w:rsid w:val="00946EC5"/>
    <w:rsid w:val="00952853"/>
    <w:rsid w:val="009646E4"/>
    <w:rsid w:val="00977EC3"/>
    <w:rsid w:val="00980FB7"/>
    <w:rsid w:val="00981E94"/>
    <w:rsid w:val="0098631D"/>
    <w:rsid w:val="009B17A9"/>
    <w:rsid w:val="009B211F"/>
    <w:rsid w:val="009B7C05"/>
    <w:rsid w:val="009C2378"/>
    <w:rsid w:val="009C5A77"/>
    <w:rsid w:val="009C5D99"/>
    <w:rsid w:val="009D016F"/>
    <w:rsid w:val="009E251D"/>
    <w:rsid w:val="009E770E"/>
    <w:rsid w:val="009F10A8"/>
    <w:rsid w:val="009F2BA3"/>
    <w:rsid w:val="009F715C"/>
    <w:rsid w:val="00A02F49"/>
    <w:rsid w:val="00A171F4"/>
    <w:rsid w:val="00A1772D"/>
    <w:rsid w:val="00A177B2"/>
    <w:rsid w:val="00A21D06"/>
    <w:rsid w:val="00A24C52"/>
    <w:rsid w:val="00A24EFC"/>
    <w:rsid w:val="00A27829"/>
    <w:rsid w:val="00A416FC"/>
    <w:rsid w:val="00A46F1E"/>
    <w:rsid w:val="00A60CF3"/>
    <w:rsid w:val="00A66B3F"/>
    <w:rsid w:val="00A66F80"/>
    <w:rsid w:val="00A82395"/>
    <w:rsid w:val="00A841F1"/>
    <w:rsid w:val="00A92314"/>
    <w:rsid w:val="00A9295C"/>
    <w:rsid w:val="00A977CE"/>
    <w:rsid w:val="00AA0DF7"/>
    <w:rsid w:val="00AA405F"/>
    <w:rsid w:val="00AA5DDF"/>
    <w:rsid w:val="00AB20D2"/>
    <w:rsid w:val="00AB52F9"/>
    <w:rsid w:val="00AD0C3D"/>
    <w:rsid w:val="00AD131F"/>
    <w:rsid w:val="00AD32D5"/>
    <w:rsid w:val="00AD70E4"/>
    <w:rsid w:val="00AE0E09"/>
    <w:rsid w:val="00AE3B59"/>
    <w:rsid w:val="00AE59AF"/>
    <w:rsid w:val="00AF3B3A"/>
    <w:rsid w:val="00AF4E8E"/>
    <w:rsid w:val="00AF6569"/>
    <w:rsid w:val="00B00747"/>
    <w:rsid w:val="00B06265"/>
    <w:rsid w:val="00B225F4"/>
    <w:rsid w:val="00B44A7F"/>
    <w:rsid w:val="00B5232A"/>
    <w:rsid w:val="00B53336"/>
    <w:rsid w:val="00B60ED1"/>
    <w:rsid w:val="00B62CF5"/>
    <w:rsid w:val="00B72932"/>
    <w:rsid w:val="00B817EA"/>
    <w:rsid w:val="00B85705"/>
    <w:rsid w:val="00B874DC"/>
    <w:rsid w:val="00B90F78"/>
    <w:rsid w:val="00B96B03"/>
    <w:rsid w:val="00BB7A8F"/>
    <w:rsid w:val="00BC095A"/>
    <w:rsid w:val="00BD1058"/>
    <w:rsid w:val="00BD25D1"/>
    <w:rsid w:val="00BD5391"/>
    <w:rsid w:val="00BD764C"/>
    <w:rsid w:val="00BF56B2"/>
    <w:rsid w:val="00BF6272"/>
    <w:rsid w:val="00C055AB"/>
    <w:rsid w:val="00C11F95"/>
    <w:rsid w:val="00C136DF"/>
    <w:rsid w:val="00C17501"/>
    <w:rsid w:val="00C40627"/>
    <w:rsid w:val="00C43EAF"/>
    <w:rsid w:val="00C457C3"/>
    <w:rsid w:val="00C544ED"/>
    <w:rsid w:val="00C644CA"/>
    <w:rsid w:val="00C658FC"/>
    <w:rsid w:val="00C73005"/>
    <w:rsid w:val="00C84D75"/>
    <w:rsid w:val="00C85E18"/>
    <w:rsid w:val="00C91542"/>
    <w:rsid w:val="00C947C8"/>
    <w:rsid w:val="00C950CD"/>
    <w:rsid w:val="00C96E9F"/>
    <w:rsid w:val="00C97E1C"/>
    <w:rsid w:val="00CA4A09"/>
    <w:rsid w:val="00CB4B15"/>
    <w:rsid w:val="00CB6729"/>
    <w:rsid w:val="00CB71DD"/>
    <w:rsid w:val="00CC5A63"/>
    <w:rsid w:val="00CC5E3F"/>
    <w:rsid w:val="00CC787C"/>
    <w:rsid w:val="00CF0D1A"/>
    <w:rsid w:val="00CF36C9"/>
    <w:rsid w:val="00D001E6"/>
    <w:rsid w:val="00D00EC4"/>
    <w:rsid w:val="00D166AC"/>
    <w:rsid w:val="00D3069A"/>
    <w:rsid w:val="00D34E10"/>
    <w:rsid w:val="00D36BA2"/>
    <w:rsid w:val="00D37CF4"/>
    <w:rsid w:val="00D4487C"/>
    <w:rsid w:val="00D478AD"/>
    <w:rsid w:val="00D63D33"/>
    <w:rsid w:val="00D73352"/>
    <w:rsid w:val="00D85055"/>
    <w:rsid w:val="00D87E86"/>
    <w:rsid w:val="00D935C3"/>
    <w:rsid w:val="00DA0266"/>
    <w:rsid w:val="00DA3C1F"/>
    <w:rsid w:val="00DA477E"/>
    <w:rsid w:val="00DB4BB0"/>
    <w:rsid w:val="00DB5D40"/>
    <w:rsid w:val="00DC1E0B"/>
    <w:rsid w:val="00DE461D"/>
    <w:rsid w:val="00DF1D89"/>
    <w:rsid w:val="00E03C63"/>
    <w:rsid w:val="00E04039"/>
    <w:rsid w:val="00E14608"/>
    <w:rsid w:val="00E15EBE"/>
    <w:rsid w:val="00E2015A"/>
    <w:rsid w:val="00E21E67"/>
    <w:rsid w:val="00E30EBF"/>
    <w:rsid w:val="00E316C0"/>
    <w:rsid w:val="00E31E03"/>
    <w:rsid w:val="00E4065A"/>
    <w:rsid w:val="00E451CD"/>
    <w:rsid w:val="00E51170"/>
    <w:rsid w:val="00E52D70"/>
    <w:rsid w:val="00E55534"/>
    <w:rsid w:val="00E7116D"/>
    <w:rsid w:val="00E72429"/>
    <w:rsid w:val="00E914D1"/>
    <w:rsid w:val="00E934AB"/>
    <w:rsid w:val="00E960D8"/>
    <w:rsid w:val="00EB5FCA"/>
    <w:rsid w:val="00EE19B9"/>
    <w:rsid w:val="00F0471D"/>
    <w:rsid w:val="00F048D4"/>
    <w:rsid w:val="00F20920"/>
    <w:rsid w:val="00F23212"/>
    <w:rsid w:val="00F33B16"/>
    <w:rsid w:val="00F353EA"/>
    <w:rsid w:val="00F36C27"/>
    <w:rsid w:val="00F56318"/>
    <w:rsid w:val="00F67C95"/>
    <w:rsid w:val="00F74540"/>
    <w:rsid w:val="00F75B79"/>
    <w:rsid w:val="00F82525"/>
    <w:rsid w:val="00F83989"/>
    <w:rsid w:val="00F87595"/>
    <w:rsid w:val="00F91AC4"/>
    <w:rsid w:val="00F97A29"/>
    <w:rsid w:val="00F97FEA"/>
    <w:rsid w:val="00FB0656"/>
    <w:rsid w:val="00FB60E1"/>
    <w:rsid w:val="00FC3C6A"/>
    <w:rsid w:val="00FC5340"/>
    <w:rsid w:val="00FD1948"/>
    <w:rsid w:val="00FD3768"/>
    <w:rsid w:val="00FD51E9"/>
    <w:rsid w:val="00FD7637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7649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berarbeitung">
    <w:name w:val="Revision"/>
    <w:hidden/>
    <w:uiPriority w:val="71"/>
    <w:semiHidden/>
    <w:rsid w:val="00DF1D89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7.wmf"/><Relationship Id="rId1" Type="http://schemas.openxmlformats.org/officeDocument/2006/relationships/image" Target="media/image6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4555A6-16A4-4D16-8C79-BA2670A39F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457</Words>
  <Characters>2880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3331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Sehr, Anja</cp:lastModifiedBy>
  <cp:revision>8</cp:revision>
  <cp:lastPrinted>2024-03-26T10:10:00Z</cp:lastPrinted>
  <dcterms:created xsi:type="dcterms:W3CDTF">2024-07-08T06:47:00Z</dcterms:created>
  <dcterms:modified xsi:type="dcterms:W3CDTF">2024-07-29T10:05:00Z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7,8,a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2023-03-24T06:36:33Z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9192f148-74d0-4a7c-9bbc-8e3763cefb0d</vt:lpwstr>
  </property>
  <property fmtid="{D5CDD505-2E9C-101B-9397-08002B2CF9AE}" pid="11" name="MSIP_Label_df1a195f-122b-42dc-a2d3-71a1903dcdac_ContentBits">
    <vt:lpwstr>1</vt:lpwstr>
  </property>
  <property fmtid="{D5CDD505-2E9C-101B-9397-08002B2CF9AE}" pid="12" name="_AdHocReviewCycleID">
    <vt:i4>523381446</vt:i4>
  </property>
  <property fmtid="{D5CDD505-2E9C-101B-9397-08002B2CF9AE}" pid="13" name="_NewReviewCycle">
    <vt:lpwstr/>
  </property>
  <property fmtid="{D5CDD505-2E9C-101B-9397-08002B2CF9AE}" pid="14" name="_EmailSubject">
    <vt:lpwstr>HD 98i - HD 118i</vt:lpwstr>
  </property>
  <property fmtid="{D5CDD505-2E9C-101B-9397-08002B2CF9AE}" pid="15" name="_AuthorEmail">
    <vt:lpwstr>Marcus.Glatte@hamm.eu</vt:lpwstr>
  </property>
  <property fmtid="{D5CDD505-2E9C-101B-9397-08002B2CF9AE}" pid="16" name="_AuthorEmailDisplayName">
    <vt:lpwstr>Glatte,Marcus</vt:lpwstr>
  </property>
  <property fmtid="{D5CDD505-2E9C-101B-9397-08002B2CF9AE}" pid="17" name="_ReviewingToolsShownOnce">
    <vt:lpwstr/>
  </property>
</Properties>
</file>