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300FA" w14:textId="433E0DD7" w:rsidR="007D3B8D" w:rsidRPr="003C5985" w:rsidRDefault="00FA5ACF" w:rsidP="007C2FEE">
      <w:pPr>
        <w:pStyle w:val="Head"/>
      </w:pPr>
      <w:r w:rsidRPr="00755B26">
        <w:rPr>
          <w:lang w:val="tr"/>
        </w:rPr>
        <w:t>Vögele│ Yeni çizgi 5 yol finişeri kendini</w:t>
      </w:r>
      <w:r>
        <w:rPr>
          <w:lang w:val="tr"/>
        </w:rPr>
        <w:t xml:space="preserve"> rüzgâr ve kötü havada kanıtlıyor</w:t>
      </w:r>
    </w:p>
    <w:p w14:paraId="6E0237D0" w14:textId="63B91C8D" w:rsidR="007D3B8D" w:rsidRPr="00755B26" w:rsidRDefault="00F659AF" w:rsidP="007D3B8D">
      <w:pPr>
        <w:pStyle w:val="Subhead"/>
        <w:rPr>
          <w:lang w:val="en-US"/>
        </w:rPr>
      </w:pPr>
      <w:r>
        <w:rPr>
          <w:bCs/>
          <w:iCs w:val="0"/>
          <w:lang w:val="tr"/>
        </w:rPr>
        <w:t>SUPER 1800-5i ile kara yolu yenilemesi</w:t>
      </w:r>
    </w:p>
    <w:p w14:paraId="714401E0" w14:textId="608AA65B" w:rsidR="00036EB6" w:rsidRPr="00755B26" w:rsidRDefault="00652583" w:rsidP="004A1DF6">
      <w:pPr>
        <w:pStyle w:val="Teaser"/>
        <w:rPr>
          <w:rFonts w:ascii="Verdana" w:hAnsi="Verdana"/>
          <w:lang w:val="tr"/>
        </w:rPr>
      </w:pPr>
      <w:r>
        <w:rPr>
          <w:rFonts w:ascii="Verdana" w:hAnsi="Verdana"/>
          <w:bCs/>
          <w:lang w:val="tr"/>
        </w:rPr>
        <w:t>Uygulayıcı inşaat şirketi Wagenstadt ve Bleichheim arasındaki L 106'yı yenilemek için yeni neslin en çok yönlü Vögele finişerini kullandı. Serme ekibi, SUPER 1800-5i ile kötü hava koşullarına ve zaman baskısına rağmen verimli, güvenli ve hassas bir şekilde çalışabildi.</w:t>
      </w:r>
    </w:p>
    <w:p w14:paraId="4515C4F4" w14:textId="734A162B" w:rsidR="00436162" w:rsidRPr="00755B26" w:rsidRDefault="002A0980" w:rsidP="000C088E">
      <w:pPr>
        <w:pStyle w:val="Standardabsatz"/>
        <w:rPr>
          <w:rFonts w:ascii="Verdana" w:hAnsi="Verdana"/>
          <w:lang w:val="tr"/>
        </w:rPr>
      </w:pPr>
      <w:r>
        <w:rPr>
          <w:rFonts w:ascii="Verdana" w:hAnsi="Verdana"/>
          <w:lang w:val="tr"/>
        </w:rPr>
        <w:t>Freiburg'un yaklaşık 30 kilometre kuzeyinde, 106 numaralı kara yolunun 1,3 kilometrelik bir bölümü yenilenecekti. Wagenstadt ve Bleichheim arasındaki yol ciddi ölçüde hasar görmüştü ve ayrıca bu bölgede amfibiler için önemli bir göç yolundan geçiyor. O yüzden, önce bir amfibi yönlendirme tertibatı kurulmalıydı, ardından da yol yüzeyi yenilenecekti. Bu bölüm çalışmalar için tamamen kapatıldığından serme ekibi iki yol yüzeyini en kısa sürede tamamlamalıydı.</w:t>
      </w:r>
    </w:p>
    <w:p w14:paraId="0822F7D9" w14:textId="688C56D6" w:rsidR="0002668B" w:rsidRPr="00755B26" w:rsidRDefault="00845E3B" w:rsidP="0002668B">
      <w:pPr>
        <w:pStyle w:val="Absatzberschrift"/>
        <w:rPr>
          <w:lang w:val="tr"/>
        </w:rPr>
      </w:pPr>
      <w:r>
        <w:rPr>
          <w:bCs/>
          <w:lang w:val="tr"/>
        </w:rPr>
        <w:t>SUPER 1800-5i‘nin ilk defa kullanımı</w:t>
      </w:r>
    </w:p>
    <w:p w14:paraId="1D13C3AA" w14:textId="7C416973" w:rsidR="00055F2D" w:rsidRPr="00755B26" w:rsidRDefault="00845E3B" w:rsidP="00D20017">
      <w:pPr>
        <w:pStyle w:val="Standardabsatz"/>
        <w:rPr>
          <w:rFonts w:ascii="Verdana" w:hAnsi="Verdana"/>
          <w:lang w:val="tr"/>
        </w:rPr>
      </w:pPr>
      <w:r>
        <w:rPr>
          <w:rFonts w:ascii="Verdana" w:hAnsi="Verdana"/>
          <w:lang w:val="tr"/>
        </w:rPr>
        <w:t>Görevlendirilen Johann Joos Tief- und Straßenbau GmbH, 5,6 ila 8 metre arasında değişen enlerde bağlayıcı ve aşınma tabakasını hızlı ve yüksek standartta sermek için yeni çizgi 5 neslinden bir Vögele finişerinde karar kıldı: Genişleyen tabla AB 500 ile kombinasyon halinde SUPER 1800-5i. Universal Class finişer kendi sınıfı için son derece kompakt, çok yönlü ve 700 ton/saatlik bir serme kapasitesi ile çok güçlü. Kötü hava koşulları, zaman baskısı ve düzlük konusundaki yüksek talepler göz önüne alındığında, çok sayıda yeni çizgi 5 teknolojisi ve Big-MultiPlex-Ski sensör sistemi inşaat projesi sırasında kendilerini kanıtladı.</w:t>
      </w:r>
    </w:p>
    <w:p w14:paraId="6E5CB108" w14:textId="6F73381A" w:rsidR="00552967" w:rsidRPr="00755B26" w:rsidRDefault="00497D49" w:rsidP="00552967">
      <w:pPr>
        <w:pStyle w:val="Absatzberschrift"/>
        <w:rPr>
          <w:lang w:val="tr"/>
        </w:rPr>
      </w:pPr>
      <w:r>
        <w:rPr>
          <w:bCs/>
          <w:lang w:val="tr"/>
        </w:rPr>
        <w:t>İşletimde hızlı ve güvenli</w:t>
      </w:r>
    </w:p>
    <w:p w14:paraId="730604B7" w14:textId="57FC5264" w:rsidR="00456F30" w:rsidRPr="00755B26" w:rsidRDefault="002D4B32" w:rsidP="000C088E">
      <w:pPr>
        <w:pStyle w:val="Standardabsatz"/>
        <w:rPr>
          <w:rFonts w:ascii="Verdana" w:hAnsi="Verdana"/>
          <w:lang w:val="tr"/>
        </w:rPr>
      </w:pPr>
      <w:r>
        <w:rPr>
          <w:rFonts w:ascii="Verdana" w:hAnsi="Verdana"/>
          <w:lang w:val="tr"/>
        </w:rPr>
        <w:t>SUPER 1800-5i serme işleminden sonra pratik bir özellik ile puan toplayabildi: Çizgi 5 fonksiyonu Paver Access Control (PAC) operatörlerin finişeri zeminden işletmesine imkân sağlıyor. Ekip sabit tabla üzerine yerleştirilmiş kontrol ünitesini kullanarak rahatça tuşa basarak ışıkların açılması, dizel motorun çalıştırılması, makine kontrol sisteminin başlatılması, tavanın doğrultulması ve kilitlenmesi ve serme tablasının indirilmesi gibi tüm ilk adımları başlatabilir. İş bitiminde finişeri aynı şekilde nakliye konumuna götürdü. Ustabaşı Josef Gutmann, “Bu zamandan tasarruf sağlıyor, hataları önlüyor ve devreye almayı ve devreden çıkarmayı daha güvenli ve daha rahat hale getiriyor.” diyor. “Karanlık sabah saatlerinde, örneğin operatör platformuna çıkmadan önce aydınlatmayı açabilmemiz çok yardımcı oldu.”</w:t>
      </w:r>
    </w:p>
    <w:p w14:paraId="4BFF1062" w14:textId="74776E77" w:rsidR="00EA6001" w:rsidRPr="00755B26" w:rsidRDefault="006A2FEB" w:rsidP="00EA6001">
      <w:pPr>
        <w:pStyle w:val="Absatzberschrift"/>
        <w:rPr>
          <w:lang w:val="tr"/>
        </w:rPr>
      </w:pPr>
      <w:r>
        <w:rPr>
          <w:bCs/>
          <w:lang w:val="tr"/>
        </w:rPr>
        <w:t>Kötü görüşe karşı Plus ışık paketi</w:t>
      </w:r>
    </w:p>
    <w:p w14:paraId="4EE42265" w14:textId="4EABB3D0" w:rsidR="0077391A" w:rsidRPr="00755B26" w:rsidRDefault="0077391A" w:rsidP="0077391A">
      <w:pPr>
        <w:pStyle w:val="Standardabsatz"/>
        <w:rPr>
          <w:rFonts w:ascii="Verdana" w:hAnsi="Verdana"/>
          <w:bCs/>
          <w:lang w:val="tr"/>
        </w:rPr>
      </w:pPr>
      <w:r>
        <w:rPr>
          <w:rFonts w:ascii="Verdana" w:hAnsi="Verdana"/>
          <w:lang w:val="tr"/>
        </w:rPr>
        <w:t>Hava koşulları genel olarak ideal değildi: Karanlığın yanı sıra yağmur ve kar da görevi zorlaştırıyordu. Gutmann ve ekibi bu yüzden yeni Plus ışık paketini kullandı: Entegre LED aydınlatma operatör platformunu, servis noktalarını ve seviyelendirme silindirlerini çok daha iyi aydınlatıyor. Işık balonlarının yerine tavan uzantısına sabit olarak güçlü LED projektörler entegre edilmiştir ve tablanın dört metre arkasına kadar ve on metrelik bir serme genişliğine kadar tüm çalışma alanını eşit aydınlatıyor. “Böylece tüm önemli çalışma alanlarını iyi görebildik ve ilave aydınlatma gereçlerinin taşınmasına ve montajına gerek kalmadı”, diyor Gutmann. “Bu, şantiyedeki kurulum sürelerini önemli ölçüde düşürdü.”</w:t>
      </w:r>
    </w:p>
    <w:p w14:paraId="5DE1A518" w14:textId="672E1473" w:rsidR="00B01C17" w:rsidRPr="00755B26" w:rsidRDefault="00372DC0" w:rsidP="00B01C17">
      <w:pPr>
        <w:pStyle w:val="Absatzberschrift"/>
        <w:rPr>
          <w:lang w:val="tr"/>
        </w:rPr>
      </w:pPr>
      <w:r>
        <w:rPr>
          <w:bCs/>
          <w:lang w:val="tr"/>
        </w:rPr>
        <w:lastRenderedPageBreak/>
        <w:t>Malzeme ile sabit ve darbesiz besleme kaliteyi artırır</w:t>
      </w:r>
    </w:p>
    <w:p w14:paraId="7BC67F5C" w14:textId="4D658B44" w:rsidR="001F2A09" w:rsidRPr="00755B26" w:rsidRDefault="007F317C" w:rsidP="000F398E">
      <w:pPr>
        <w:pStyle w:val="Standardabsatz"/>
        <w:rPr>
          <w:rFonts w:ascii="Verdana" w:hAnsi="Verdana"/>
          <w:bCs/>
          <w:lang w:val="tr"/>
        </w:rPr>
      </w:pPr>
      <w:r>
        <w:rPr>
          <w:rFonts w:ascii="Verdana" w:hAnsi="Verdana"/>
          <w:lang w:val="tr"/>
        </w:rPr>
        <w:t>Yüksek bir serme kalitesi elde etmek için operatör ekibinin ayrıca düzgün malzeme ile beslemesini ve eşit malzeme beslemesini sağlaması gerekiyordu. Gutmann ve ekibi burada da çizgi 5 finişerin bazı teknik yeniliklerinden faydalandı: Vögele‘den optimize edilmiş PaveDock Assistant malzeme aktarımında iletişimi kolaylaştırır. Finişer operatörü, finişer çatısının sağında ve solunda bulunan sinyal lambalarını kullanarak kamyon sürücüsüne belirgin talimatlar verdi: Geri geri gelerek kenetlenme için yeşil, durma için kırmızı. PaveDock yaylı itme makarası, karışım kamyonunun darbelerini etkili bir şekilde emerek bunların finişere ve böylece asfalta aktarılmasını önledi. Çizgi 5 finişerlerdeki ilgili baskı makaraları da sarkaçlı olduklarından, kamyon virajlarda bile sarsıntısız bir şekilde yanaşıp besleme yapabildi.</w:t>
      </w:r>
    </w:p>
    <w:p w14:paraId="7F5FD28E" w14:textId="406C565A" w:rsidR="00616C45" w:rsidRPr="00755B26" w:rsidRDefault="004D06C3" w:rsidP="00616C45">
      <w:pPr>
        <w:pStyle w:val="Absatzberschrift"/>
        <w:rPr>
          <w:lang w:val="en-US"/>
        </w:rPr>
      </w:pPr>
      <w:r>
        <w:rPr>
          <w:bCs/>
          <w:lang w:val="tr"/>
        </w:rPr>
        <w:t>Big-MultiPlex-Ski ile maksimum düzlük</w:t>
      </w:r>
    </w:p>
    <w:p w14:paraId="0098C23A" w14:textId="6B25EC0E" w:rsidR="00616C45" w:rsidRPr="00755B26" w:rsidRDefault="007422AE" w:rsidP="000F398E">
      <w:pPr>
        <w:pStyle w:val="Standardabsatz"/>
        <w:rPr>
          <w:lang w:val="tr"/>
        </w:rPr>
      </w:pPr>
      <w:r>
        <w:rPr>
          <w:rFonts w:ascii="Verdana" w:hAnsi="Verdana"/>
          <w:lang w:val="tr"/>
        </w:rPr>
        <w:t xml:space="preserve">Ekip ve Gutmann L 106’daki serme işlemi sırasında mümkün olan en yüksek düzlüğe dikkat etti: Eski yol yüzeyi kısmen yoğun hasar görmüştü, bu yüzden bazı bölgelerde sadece 4 cm kalınlığında bir üst tabaka değil, aynı zamanda 4 ila 14 cm arasında değişen kalınlıkta yeni bir bağlayıcı tabakanın da serilmesi gerekiyordu. Ekip uzatılmış tümseklerin düzeltilmesi için iki Big-MultiPlex-Ski kullandı. Vögele sensör sistemi, uzunlamasına yönde mutlak düzgünlüğün gerekli olduğu tam da bu tür görevler için önceden belirlenmiştir: Serme ekibi, 5 ila 13 metre uzunluğundaki değişken taşıyıcıya üç adet ultrasonik çoklu sensör taktı. Big-MultiPlex-Ski bu şekilde bir referansı aynı anda birkaç noktadan taradı. Otomatik seviyeleme sistemi Niveltronic Plus , tüm ölçüm aralığı boyunca ölçülen değerlerden bir ortalama değer hesapladı ve böylece uzun düzensizlikleri de dengeledi. </w:t>
      </w:r>
    </w:p>
    <w:p w14:paraId="009EC290" w14:textId="2EA26948" w:rsidR="00905575" w:rsidRPr="00755B26" w:rsidRDefault="00E527B3" w:rsidP="00905575">
      <w:pPr>
        <w:pStyle w:val="Absatzberschrift"/>
        <w:rPr>
          <w:lang w:val="tr"/>
        </w:rPr>
      </w:pPr>
      <w:r>
        <w:rPr>
          <w:bCs/>
          <w:lang w:val="tr"/>
        </w:rPr>
        <w:t>Düğmeye basarak ideal tamper stroku</w:t>
      </w:r>
    </w:p>
    <w:p w14:paraId="21FE84D9" w14:textId="5E5F4A9B" w:rsidR="00B1527B" w:rsidRPr="00992608" w:rsidRDefault="00501CEC" w:rsidP="002B68B7">
      <w:pPr>
        <w:pStyle w:val="Standardabsatz"/>
        <w:rPr>
          <w:rFonts w:ascii="Verdana" w:hAnsi="Verdana"/>
          <w:bCs/>
        </w:rPr>
      </w:pPr>
      <w:r>
        <w:rPr>
          <w:rFonts w:ascii="Verdana" w:hAnsi="Verdana"/>
          <w:lang w:val="tr"/>
        </w:rPr>
        <w:t>Bleichheim'daki şantiye, hassas sermenin yanı sıra optimum ön sıkıştırma da gerektiriyordu. Burada belirleyici olan doğru ayarlanmış bir tamper strokudur. Gutmann, “Şimdiye kadar tamper strokunu mekanik olarak ayarlamamız gerekiyordu. Bu da değişen tabaka kalınlıkları nedeniyle Bleichheim'da çok zaman alıyordu” diyor. “SUPER 1800-5i‘de bunu sadece düğmeye basarak yapabildik.“ Hidrolik tamper stroku ayarı Vögele‘nin sabit tablası ve AB 500 ile AB 600 genişleyen tablaları ile kombinasyon halinde mevcuttur. Çok kolay çalışıyor: Tamper stroku, modele bağlı olarak operatör veya tabla kumanda konsolu üzerinden 4 ve 2 mm veya 4 ve 8 mm olarak ayarlanabilir. “Bağlayıcı tabakayı 4 mm tamper stroku ile üst tabakayı 2 mm ile serdik. Bu sırada hidrolik değiştirme bize çok fazla zaman ve emek tasarrufu sağladı”, diyor Gutmann. “SUPER 1800-5i‘nin en yeni özellikleri gereksinimlerimize gerçekten iyi uyarlanmış.“</w:t>
      </w:r>
    </w:p>
    <w:p w14:paraId="17BAD462" w14:textId="5C6D8022" w:rsidR="00A53F87" w:rsidRDefault="00A53F87">
      <w:pPr>
        <w:rPr>
          <w:rFonts w:ascii="Verdana" w:hAnsi="Verdana"/>
          <w:b/>
          <w:bCs/>
          <w:sz w:val="22"/>
          <w:szCs w:val="22"/>
        </w:rPr>
      </w:pPr>
      <w:r>
        <w:rPr>
          <w:rFonts w:ascii="Verdana" w:hAnsi="Verdana"/>
          <w:b/>
          <w:bCs/>
          <w:sz w:val="22"/>
          <w:szCs w:val="22"/>
          <w:lang w:val="tr"/>
        </w:rPr>
        <w:br w:type="page"/>
      </w:r>
    </w:p>
    <w:p w14:paraId="6FD96E71" w14:textId="77777777" w:rsidR="00E5701B" w:rsidRPr="00992608" w:rsidRDefault="00E5701B" w:rsidP="00BC487A">
      <w:pPr>
        <w:rPr>
          <w:rFonts w:ascii="Verdana" w:hAnsi="Verdana"/>
          <w:b/>
          <w:bCs/>
          <w:sz w:val="22"/>
          <w:szCs w:val="22"/>
        </w:rPr>
      </w:pPr>
    </w:p>
    <w:p w14:paraId="64ABBB85" w14:textId="757263A1" w:rsidR="007C2FEE" w:rsidRPr="00992608" w:rsidRDefault="007C2FEE" w:rsidP="00BC487A">
      <w:pPr>
        <w:rPr>
          <w:rFonts w:ascii="Verdana" w:hAnsi="Verdana"/>
          <w:b/>
          <w:bCs/>
          <w:sz w:val="22"/>
          <w:szCs w:val="22"/>
        </w:rPr>
      </w:pPr>
      <w:r>
        <w:rPr>
          <w:rFonts w:ascii="Verdana" w:hAnsi="Verdana"/>
          <w:b/>
          <w:bCs/>
          <w:sz w:val="22"/>
          <w:szCs w:val="22"/>
          <w:lang w:val="tr"/>
        </w:rPr>
        <w:t>Fotoğraflar:</w:t>
      </w:r>
    </w:p>
    <w:p w14:paraId="06345839" w14:textId="77777777" w:rsidR="00BC487A" w:rsidRPr="00992608" w:rsidRDefault="00BC487A" w:rsidP="00BC487A">
      <w:pPr>
        <w:rPr>
          <w:rFonts w:ascii="Verdana" w:eastAsiaTheme="minorHAnsi" w:hAnsi="Verdana" w:cstheme="minorBidi"/>
          <w:b/>
          <w:sz w:val="22"/>
        </w:rPr>
      </w:pPr>
    </w:p>
    <w:p w14:paraId="276EA374" w14:textId="2577A39A" w:rsidR="00563F75" w:rsidRPr="00ED658F" w:rsidRDefault="00ED658F" w:rsidP="00BA7BC5">
      <w:pPr>
        <w:pStyle w:val="BUbold"/>
        <w:rPr>
          <w:rFonts w:ascii="Verdana" w:hAnsi="Verdana"/>
        </w:rPr>
      </w:pPr>
      <w:r>
        <w:rPr>
          <w:bCs/>
          <w:noProof/>
          <w:lang w:val="tr"/>
        </w:rPr>
        <w:drawing>
          <wp:inline distT="0" distB="0" distL="0" distR="0" wp14:anchorId="39E3AD8F" wp14:editId="2B2319FD">
            <wp:extent cx="2171814" cy="1447800"/>
            <wp:effectExtent l="0" t="0" r="0" b="0"/>
            <wp:docPr id="6629653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179429" cy="1452877"/>
                    </a:xfrm>
                    <a:prstGeom prst="rect">
                      <a:avLst/>
                    </a:prstGeom>
                    <a:noFill/>
                    <a:ln>
                      <a:noFill/>
                    </a:ln>
                  </pic:spPr>
                </pic:pic>
              </a:graphicData>
            </a:graphic>
          </wp:inline>
        </w:drawing>
      </w:r>
    </w:p>
    <w:p w14:paraId="7BFFA387" w14:textId="589D057A" w:rsidR="00A600D1" w:rsidRPr="00A600D1" w:rsidRDefault="00A600D1" w:rsidP="00A600D1">
      <w:pPr>
        <w:pStyle w:val="BUbold"/>
        <w:rPr>
          <w:rFonts w:ascii="Verdana" w:hAnsi="Verdana"/>
        </w:rPr>
      </w:pPr>
      <w:r>
        <w:rPr>
          <w:rFonts w:ascii="Verdana" w:hAnsi="Verdana"/>
          <w:bCs/>
          <w:lang w:val="tr"/>
        </w:rPr>
        <w:t>JV_SUPER_1800-5i_Bleichheim_001_PR</w:t>
      </w:r>
    </w:p>
    <w:p w14:paraId="13935F02" w14:textId="3E0B2717" w:rsidR="001A4564" w:rsidRDefault="00E46776" w:rsidP="00F35D9D">
      <w:pPr>
        <w:pStyle w:val="BUbold"/>
        <w:rPr>
          <w:rFonts w:ascii="Verdana" w:hAnsi="Verdana"/>
          <w:b w:val="0"/>
          <w:bCs/>
        </w:rPr>
      </w:pPr>
      <w:r>
        <w:rPr>
          <w:rFonts w:ascii="Verdana" w:hAnsi="Verdana"/>
          <w:b w:val="0"/>
          <w:lang w:val="tr"/>
        </w:rPr>
        <w:t>Johann Joos Tief- und Straßenbau GmbH yeni Vögele finişeri SUPER 1800-5i ile 106 numaralı kara yolunun Wagenstadt ile Bleichheim arasındaki 1,3 km uzunluğundaki bölümünü yeniledi.</w:t>
      </w:r>
    </w:p>
    <w:p w14:paraId="7860140B" w14:textId="77777777" w:rsidR="00F35D9D" w:rsidRPr="00F35D9D" w:rsidRDefault="00F35D9D" w:rsidP="00F35D9D">
      <w:pPr>
        <w:pStyle w:val="BUnormal"/>
      </w:pPr>
    </w:p>
    <w:p w14:paraId="6BBBB646" w14:textId="3A78C76E" w:rsidR="007C2FEE" w:rsidRPr="00992608" w:rsidRDefault="00ED658F" w:rsidP="007C2FEE">
      <w:pPr>
        <w:pStyle w:val="BUbold"/>
        <w:rPr>
          <w:noProof/>
        </w:rPr>
      </w:pPr>
      <w:r>
        <w:rPr>
          <w:bCs/>
          <w:noProof/>
          <w:lang w:val="tr"/>
        </w:rPr>
        <w:drawing>
          <wp:inline distT="0" distB="0" distL="0" distR="0" wp14:anchorId="286DFCF4" wp14:editId="210A2192">
            <wp:extent cx="2190749" cy="1460423"/>
            <wp:effectExtent l="0" t="0" r="635" b="6985"/>
            <wp:docPr id="2299229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206498" cy="1470922"/>
                    </a:xfrm>
                    <a:prstGeom prst="rect">
                      <a:avLst/>
                    </a:prstGeom>
                    <a:noFill/>
                    <a:ln>
                      <a:noFill/>
                    </a:ln>
                  </pic:spPr>
                </pic:pic>
              </a:graphicData>
            </a:graphic>
          </wp:inline>
        </w:drawing>
      </w:r>
    </w:p>
    <w:p w14:paraId="696F7178" w14:textId="47035700" w:rsidR="00563F75" w:rsidRPr="00992608" w:rsidRDefault="00A600D1" w:rsidP="00563F75">
      <w:pPr>
        <w:pStyle w:val="BUbold"/>
        <w:rPr>
          <w:rFonts w:ascii="Verdana" w:hAnsi="Verdana"/>
        </w:rPr>
      </w:pPr>
      <w:r>
        <w:rPr>
          <w:rFonts w:ascii="Verdana" w:hAnsi="Verdana"/>
          <w:bCs/>
          <w:lang w:val="tr"/>
        </w:rPr>
        <w:t>JV_SUPER_1800-5i_Bleichheim_002_PR</w:t>
      </w:r>
    </w:p>
    <w:p w14:paraId="76D02D4C" w14:textId="6783957F" w:rsidR="00E46776" w:rsidRDefault="00E46776" w:rsidP="00E46776">
      <w:pPr>
        <w:pStyle w:val="BUbold"/>
        <w:rPr>
          <w:rFonts w:ascii="Verdana" w:hAnsi="Verdana"/>
          <w:b w:val="0"/>
          <w:bCs/>
        </w:rPr>
      </w:pPr>
      <w:r>
        <w:rPr>
          <w:rFonts w:ascii="Verdana" w:hAnsi="Verdana"/>
          <w:b w:val="0"/>
          <w:lang w:val="tr"/>
        </w:rPr>
        <w:t>Hava koşulları ideal değildi: Serme ekibi bundan dolayı kötü görüşe karşı yeni Plus ışık paketini kullandı.</w:t>
      </w:r>
    </w:p>
    <w:p w14:paraId="7DFB7D87" w14:textId="2B66BB8A" w:rsidR="00E46776" w:rsidRPr="00992608" w:rsidRDefault="00E46776" w:rsidP="00E46776">
      <w:pPr>
        <w:pStyle w:val="BUbold"/>
        <w:rPr>
          <w:rFonts w:ascii="Verdana" w:hAnsi="Verdana"/>
          <w:b w:val="0"/>
          <w:bCs/>
        </w:rPr>
      </w:pPr>
    </w:p>
    <w:p w14:paraId="22A244D7" w14:textId="340B8F92" w:rsidR="00E46776" w:rsidRPr="00992608" w:rsidRDefault="00E46776" w:rsidP="00E46776">
      <w:pPr>
        <w:pStyle w:val="BUbold"/>
        <w:rPr>
          <w:rFonts w:ascii="Verdana" w:hAnsi="Verdana"/>
          <w:b w:val="0"/>
          <w:bCs/>
        </w:rPr>
      </w:pPr>
    </w:p>
    <w:p w14:paraId="61F8BEE5" w14:textId="340E06C2" w:rsidR="00E46776" w:rsidRPr="00830D39" w:rsidRDefault="00C46C4F" w:rsidP="00E46776">
      <w:pPr>
        <w:pStyle w:val="BUbold"/>
        <w:rPr>
          <w:rFonts w:ascii="Verdana" w:hAnsi="Verdana"/>
        </w:rPr>
      </w:pPr>
      <w:r>
        <w:rPr>
          <w:rFonts w:ascii="Verdana" w:hAnsi="Verdana"/>
          <w:b w:val="0"/>
          <w:noProof/>
          <w:lang w:val="tr"/>
        </w:rPr>
        <w:drawing>
          <wp:inline distT="0" distB="0" distL="0" distR="0" wp14:anchorId="1926038A" wp14:editId="2A849A62">
            <wp:extent cx="2186305" cy="1457461"/>
            <wp:effectExtent l="0" t="0" r="4445" b="9525"/>
            <wp:docPr id="13974866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10353" cy="1473492"/>
                    </a:xfrm>
                    <a:prstGeom prst="rect">
                      <a:avLst/>
                    </a:prstGeom>
                    <a:noFill/>
                    <a:ln>
                      <a:noFill/>
                    </a:ln>
                  </pic:spPr>
                </pic:pic>
              </a:graphicData>
            </a:graphic>
          </wp:inline>
        </w:drawing>
      </w:r>
      <w:r>
        <w:rPr>
          <w:rFonts w:ascii="Verdana" w:hAnsi="Verdana"/>
          <w:b w:val="0"/>
          <w:lang w:val="tr"/>
        </w:rPr>
        <w:br/>
      </w:r>
      <w:r>
        <w:rPr>
          <w:rFonts w:ascii="Verdana" w:hAnsi="Verdana"/>
          <w:bCs/>
          <w:lang w:val="tr"/>
        </w:rPr>
        <w:t>JV_SUPER_1800-5i_Bleichheim_003_PR</w:t>
      </w:r>
    </w:p>
    <w:p w14:paraId="1EC03BD3" w14:textId="421CD77C" w:rsidR="00E46776" w:rsidRDefault="00E46776" w:rsidP="00E46776">
      <w:pPr>
        <w:pStyle w:val="BUbold"/>
        <w:rPr>
          <w:rFonts w:ascii="Verdana" w:hAnsi="Verdana"/>
          <w:b w:val="0"/>
          <w:bCs/>
        </w:rPr>
      </w:pPr>
      <w:r>
        <w:rPr>
          <w:rFonts w:ascii="Verdana" w:hAnsi="Verdana"/>
          <w:b w:val="0"/>
          <w:lang w:val="tr"/>
        </w:rPr>
        <w:t>PaveDock Assistant lamba tesisatı kamyon sürücüsü ile iletişimi kolaylaştırdı, baskı kirişi PaveDock darbesiz besleme sağladı.</w:t>
      </w:r>
    </w:p>
    <w:p w14:paraId="0520676B" w14:textId="77777777" w:rsidR="00F35D9D" w:rsidRPr="00F35D9D" w:rsidRDefault="00F35D9D" w:rsidP="00F35D9D">
      <w:pPr>
        <w:pStyle w:val="BUnormal"/>
      </w:pPr>
    </w:p>
    <w:p w14:paraId="49A41000" w14:textId="3B09F01C" w:rsidR="00E46776" w:rsidRPr="00830D39" w:rsidRDefault="00981C40" w:rsidP="00E46776">
      <w:pPr>
        <w:pStyle w:val="BUbold"/>
        <w:rPr>
          <w:noProof/>
        </w:rPr>
      </w:pPr>
      <w:r>
        <w:rPr>
          <w:bCs/>
          <w:noProof/>
          <w:lang w:val="tr"/>
        </w:rPr>
        <w:lastRenderedPageBreak/>
        <w:drawing>
          <wp:inline distT="0" distB="0" distL="0" distR="0" wp14:anchorId="78EB535B" wp14:editId="25667EC3">
            <wp:extent cx="2200390" cy="1466850"/>
            <wp:effectExtent l="0" t="0" r="9525" b="0"/>
            <wp:docPr id="80375432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232395" cy="1488185"/>
                    </a:xfrm>
                    <a:prstGeom prst="rect">
                      <a:avLst/>
                    </a:prstGeom>
                    <a:noFill/>
                    <a:ln>
                      <a:noFill/>
                    </a:ln>
                  </pic:spPr>
                </pic:pic>
              </a:graphicData>
            </a:graphic>
          </wp:inline>
        </w:drawing>
      </w:r>
    </w:p>
    <w:p w14:paraId="3606BF32" w14:textId="693ADFF6" w:rsidR="00E46776" w:rsidRPr="005451E1" w:rsidRDefault="00A600D1" w:rsidP="00E46776">
      <w:pPr>
        <w:pStyle w:val="BUbold"/>
        <w:rPr>
          <w:rFonts w:ascii="Verdana" w:hAnsi="Verdana"/>
        </w:rPr>
      </w:pPr>
      <w:r>
        <w:rPr>
          <w:rFonts w:ascii="Verdana" w:hAnsi="Verdana"/>
          <w:bCs/>
          <w:lang w:val="tr"/>
        </w:rPr>
        <w:t>JV_SUPER_1800-5i_Bleichheim_004_PR</w:t>
      </w:r>
    </w:p>
    <w:p w14:paraId="3BE1A9EC" w14:textId="4CE78428" w:rsidR="00E46776" w:rsidRPr="00755B26" w:rsidRDefault="00E46776" w:rsidP="00E46776">
      <w:pPr>
        <w:pStyle w:val="BUbold"/>
        <w:rPr>
          <w:rFonts w:ascii="Verdana" w:hAnsi="Verdana"/>
          <w:b w:val="0"/>
          <w:bCs/>
          <w:lang w:val="tr"/>
        </w:rPr>
      </w:pPr>
      <w:r>
        <w:rPr>
          <w:rFonts w:ascii="Verdana" w:hAnsi="Verdana"/>
          <w:b w:val="0"/>
          <w:lang w:val="tr"/>
        </w:rPr>
        <w:t>Serme ekibi uzatılmış tümseklerin düzeltilmesi için Vögele‘nin Big-MultiPlex-Ski seviyelendirme sistemini kullandı. Serme ekibi, 5 ila 13 metre uzunluğundaki değişken taşıyıcıya üç adet ultrasonik çoklu sensör taktı.</w:t>
      </w:r>
    </w:p>
    <w:p w14:paraId="240E0A0B" w14:textId="77777777" w:rsidR="00E46776" w:rsidRPr="00755B26" w:rsidRDefault="00E46776" w:rsidP="00E46776">
      <w:pPr>
        <w:pStyle w:val="BUnormal"/>
        <w:rPr>
          <w:lang w:val="tr"/>
        </w:rPr>
      </w:pPr>
    </w:p>
    <w:p w14:paraId="67E83AFA" w14:textId="6DF33779" w:rsidR="00980313" w:rsidRPr="00755B26" w:rsidRDefault="00714D6B" w:rsidP="00A96B2E">
      <w:pPr>
        <w:pStyle w:val="Note"/>
        <w:rPr>
          <w:lang w:val="tr"/>
        </w:rPr>
      </w:pPr>
      <w:r>
        <w:rPr>
          <w:iCs/>
          <w:lang w:val="tr"/>
        </w:rPr>
        <w:t>Not: Bu fotoğraflar sadece ön izleme amaçlıdır. Yayınlarda basmak için, lütfen indirilmek üzere eklenen 300 dpi çözünürlükte fotoğrafları kullanın.</w:t>
      </w:r>
    </w:p>
    <w:p w14:paraId="08749C38" w14:textId="77777777" w:rsidR="007629CA" w:rsidRPr="00755B26" w:rsidRDefault="007629CA" w:rsidP="007629CA">
      <w:pPr>
        <w:pStyle w:val="Standardabsatz"/>
        <w:rPr>
          <w:lang w:val="tr"/>
        </w:rPr>
      </w:pPr>
    </w:p>
    <w:p w14:paraId="717825D0" w14:textId="4B1B0DAB" w:rsidR="00B409DF" w:rsidRPr="00755B26" w:rsidRDefault="00B409DF" w:rsidP="00B409DF">
      <w:pPr>
        <w:pStyle w:val="Absatzberschrift"/>
        <w:rPr>
          <w:iCs/>
          <w:lang w:val="tr"/>
        </w:rPr>
      </w:pPr>
      <w:r>
        <w:rPr>
          <w:bCs/>
          <w:lang w:val="tr"/>
        </w:rPr>
        <w:t>Ayrıntılı bilgiler için:</w:t>
      </w:r>
    </w:p>
    <w:p w14:paraId="294F8CA8" w14:textId="77777777" w:rsidR="00B409DF" w:rsidRPr="00755B26" w:rsidRDefault="00B409DF" w:rsidP="00B409DF">
      <w:pPr>
        <w:pStyle w:val="Absatzberschrift"/>
        <w:rPr>
          <w:lang w:val="tr"/>
        </w:rPr>
      </w:pPr>
    </w:p>
    <w:p w14:paraId="6BD3D8AD" w14:textId="77777777" w:rsidR="00B409DF" w:rsidRPr="00755B26" w:rsidRDefault="00B409DF" w:rsidP="00B409DF">
      <w:pPr>
        <w:pStyle w:val="Absatzberschrift"/>
        <w:rPr>
          <w:b w:val="0"/>
          <w:bCs/>
          <w:szCs w:val="22"/>
          <w:lang w:val="tr"/>
        </w:rPr>
      </w:pPr>
      <w:r>
        <w:rPr>
          <w:b w:val="0"/>
          <w:lang w:val="tr"/>
        </w:rPr>
        <w:t>WIRTGEN GROUP</w:t>
      </w:r>
    </w:p>
    <w:p w14:paraId="392C6846" w14:textId="77777777" w:rsidR="00B409DF" w:rsidRPr="00755B26" w:rsidRDefault="00B409DF" w:rsidP="00B409DF">
      <w:pPr>
        <w:pStyle w:val="Fuzeile1"/>
        <w:rPr>
          <w:lang w:val="tr"/>
        </w:rPr>
      </w:pPr>
      <w:r>
        <w:rPr>
          <w:bCs w:val="0"/>
          <w:iCs w:val="0"/>
          <w:lang w:val="tr"/>
        </w:rPr>
        <w:t>Halkla ilişkiler</w:t>
      </w:r>
    </w:p>
    <w:p w14:paraId="77A90FFB" w14:textId="77777777" w:rsidR="00B409DF" w:rsidRPr="00A33ACD" w:rsidRDefault="00B409DF" w:rsidP="00B409DF">
      <w:pPr>
        <w:pStyle w:val="Fuzeile1"/>
      </w:pPr>
      <w:r>
        <w:rPr>
          <w:bCs w:val="0"/>
          <w:iCs w:val="0"/>
          <w:lang w:val="tr"/>
        </w:rPr>
        <w:t>Reinhard-Wirtgen-Straße 2</w:t>
      </w:r>
    </w:p>
    <w:p w14:paraId="2BD7061F" w14:textId="77777777" w:rsidR="00B409DF" w:rsidRPr="00A33ACD" w:rsidRDefault="00B409DF" w:rsidP="00B409DF">
      <w:pPr>
        <w:pStyle w:val="Fuzeile1"/>
      </w:pPr>
      <w:r>
        <w:rPr>
          <w:bCs w:val="0"/>
          <w:iCs w:val="0"/>
          <w:lang w:val="tr"/>
        </w:rPr>
        <w:t>53578 Windhagen</w:t>
      </w:r>
    </w:p>
    <w:p w14:paraId="7312A980" w14:textId="77777777" w:rsidR="00B409DF" w:rsidRPr="00A33ACD" w:rsidRDefault="00B409DF" w:rsidP="00B409DF">
      <w:pPr>
        <w:pStyle w:val="Fuzeile1"/>
      </w:pPr>
      <w:r>
        <w:rPr>
          <w:bCs w:val="0"/>
          <w:iCs w:val="0"/>
          <w:lang w:val="tr"/>
        </w:rPr>
        <w:t>Almanya</w:t>
      </w:r>
    </w:p>
    <w:p w14:paraId="2DFD9654" w14:textId="77777777" w:rsidR="00B409DF" w:rsidRPr="00A33ACD" w:rsidRDefault="00B409DF" w:rsidP="00B409DF">
      <w:pPr>
        <w:pStyle w:val="Fuzeile1"/>
      </w:pPr>
    </w:p>
    <w:p w14:paraId="747CCDAF" w14:textId="24D5B7A7" w:rsidR="00B409DF" w:rsidRPr="00901A4E" w:rsidRDefault="00B409DF" w:rsidP="00B409DF">
      <w:pPr>
        <w:pStyle w:val="Fuzeile1"/>
        <w:rPr>
          <w:rFonts w:cs="Times New Roman"/>
        </w:rPr>
      </w:pPr>
      <w:r>
        <w:rPr>
          <w:bCs w:val="0"/>
          <w:iCs w:val="0"/>
          <w:lang w:val="tr"/>
        </w:rPr>
        <w:t>Telefon: +49 (0) 2645 131 – 1966</w:t>
      </w:r>
    </w:p>
    <w:p w14:paraId="72EBA31D" w14:textId="77777777" w:rsidR="00B409DF" w:rsidRPr="00A17D29" w:rsidRDefault="00B409DF" w:rsidP="00B409DF">
      <w:pPr>
        <w:pStyle w:val="Fuzeile1"/>
      </w:pPr>
      <w:r>
        <w:rPr>
          <w:bCs w:val="0"/>
          <w:iCs w:val="0"/>
          <w:lang w:val="tr"/>
        </w:rPr>
        <w:t>Faks: +49 (0) 2645 131 – 499</w:t>
      </w:r>
    </w:p>
    <w:p w14:paraId="54DD8925" w14:textId="35F35537" w:rsidR="00B409DF" w:rsidRPr="00A33ACD" w:rsidRDefault="00B409DF" w:rsidP="00B409DF">
      <w:pPr>
        <w:pStyle w:val="Fuzeile1"/>
      </w:pPr>
      <w:r>
        <w:rPr>
          <w:bCs w:val="0"/>
          <w:iCs w:val="0"/>
          <w:lang w:val="tr"/>
        </w:rPr>
        <w:t>E-posta: PR@wirtgen-group.com</w:t>
      </w:r>
    </w:p>
    <w:p w14:paraId="11BA6AC4" w14:textId="77777777" w:rsidR="00B409DF" w:rsidRPr="00A33ACD" w:rsidRDefault="00B409DF" w:rsidP="00B409DF">
      <w:pPr>
        <w:pStyle w:val="Fuzeile1"/>
      </w:pPr>
      <w:r>
        <w:rPr>
          <w:bCs w:val="0"/>
          <w:iCs w:val="0"/>
          <w:lang w:val="tr"/>
        </w:rPr>
        <w:t>www.wirtgen-group.com</w:t>
      </w:r>
    </w:p>
    <w:p w14:paraId="2A29322A" w14:textId="77777777" w:rsidR="00B409DF" w:rsidRPr="00A33ACD" w:rsidRDefault="00B409DF" w:rsidP="00541C9E">
      <w:pPr>
        <w:pStyle w:val="Absatzberschrift"/>
        <w:rPr>
          <w:iCs/>
        </w:rPr>
      </w:pPr>
    </w:p>
    <w:p w14:paraId="1AA2C54F" w14:textId="77777777" w:rsidR="00B409DF" w:rsidRPr="00A33ACD" w:rsidRDefault="00B409DF" w:rsidP="00541C9E">
      <w:pPr>
        <w:pStyle w:val="Absatzberschrift"/>
        <w:rPr>
          <w:iCs/>
        </w:rPr>
      </w:pPr>
    </w:p>
    <w:sectPr w:rsidR="00B409DF" w:rsidRPr="00A33ACD"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4AC27" w14:textId="77777777" w:rsidR="00F946AC" w:rsidRDefault="00F946AC" w:rsidP="00E55534">
      <w:r>
        <w:separator/>
      </w:r>
    </w:p>
  </w:endnote>
  <w:endnote w:type="continuationSeparator" w:id="0">
    <w:p w14:paraId="6DA9FCBF" w14:textId="77777777" w:rsidR="00F946AC" w:rsidRDefault="00F946A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3C762" w14:textId="77777777" w:rsidR="00F946AC" w:rsidRDefault="00F946AC" w:rsidP="00E55534">
      <w:r>
        <w:separator/>
      </w:r>
    </w:p>
  </w:footnote>
  <w:footnote w:type="continuationSeparator" w:id="0">
    <w:p w14:paraId="0299D642" w14:textId="77777777" w:rsidR="00F946AC" w:rsidRDefault="00F946A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1E144FF7" w:rsidR="000278CB" w:rsidRDefault="00A17D29">
    <w:pPr>
      <w:pStyle w:val="Kopfzeile"/>
    </w:pPr>
    <w:r>
      <w:rPr>
        <w:noProof/>
        <w:lang w:val="tr"/>
      </w:rPr>
      <mc:AlternateContent>
        <mc:Choice Requires="wps">
          <w:drawing>
            <wp:anchor distT="0" distB="0" distL="0" distR="0" simplePos="0" relativeHeight="251661312" behindDoc="0" locked="0" layoutInCell="1" allowOverlap="1" wp14:anchorId="0C4C8230" wp14:editId="3DE5D49F">
              <wp:simplePos x="635" y="635"/>
              <wp:positionH relativeFrom="page">
                <wp:align>right</wp:align>
              </wp:positionH>
              <wp:positionV relativeFrom="page">
                <wp:align>top</wp:align>
              </wp:positionV>
              <wp:extent cx="443865" cy="443865"/>
              <wp:effectExtent l="0" t="0" r="0" b="16510"/>
              <wp:wrapNone/>
              <wp:docPr id="792334307"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CC6E81" w14:textId="6BB7F798"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4C8230"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6CC6E81" w14:textId="6BB7F798"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D330612" w:rsidR="00533132" w:rsidRPr="00533132" w:rsidRDefault="00A17D29" w:rsidP="00533132">
    <w:pPr>
      <w:pStyle w:val="Kopfzeile"/>
    </w:pPr>
    <w:r>
      <w:rPr>
        <w:noProof/>
        <w:lang w:val="tr"/>
      </w:rPr>
      <mc:AlternateContent>
        <mc:Choice Requires="wps">
          <w:drawing>
            <wp:anchor distT="0" distB="0" distL="0" distR="0" simplePos="0" relativeHeight="251662336" behindDoc="0" locked="0" layoutInCell="1" allowOverlap="1" wp14:anchorId="097CD030" wp14:editId="05763C42">
              <wp:simplePos x="752475" y="447675"/>
              <wp:positionH relativeFrom="page">
                <wp:align>right</wp:align>
              </wp:positionH>
              <wp:positionV relativeFrom="page">
                <wp:align>top</wp:align>
              </wp:positionV>
              <wp:extent cx="443865" cy="443865"/>
              <wp:effectExtent l="0" t="0" r="0" b="16510"/>
              <wp:wrapNone/>
              <wp:docPr id="50522744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C5DE38" w14:textId="60EAD27F"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7CD030"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BC5DE38" w14:textId="60EAD27F"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2768D0" w:rsidR="00533132" w:rsidRDefault="00A17D29">
    <w:pPr>
      <w:pStyle w:val="Kopfzeile"/>
    </w:pPr>
    <w:r>
      <w:rPr>
        <w:noProof/>
        <w:lang w:val="tr"/>
      </w:rPr>
      <mc:AlternateContent>
        <mc:Choice Requires="wps">
          <w:drawing>
            <wp:anchor distT="0" distB="0" distL="0" distR="0" simplePos="0" relativeHeight="251660288" behindDoc="0" locked="0" layoutInCell="1" allowOverlap="1" wp14:anchorId="15ECB1FB" wp14:editId="18EEF7C9">
              <wp:simplePos x="635" y="635"/>
              <wp:positionH relativeFrom="page">
                <wp:align>right</wp:align>
              </wp:positionH>
              <wp:positionV relativeFrom="page">
                <wp:align>top</wp:align>
              </wp:positionV>
              <wp:extent cx="443865" cy="443865"/>
              <wp:effectExtent l="0" t="0" r="0" b="16510"/>
              <wp:wrapNone/>
              <wp:docPr id="1252351322"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9479C2" w14:textId="2D100C67"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ECB1FB"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A9479C2" w14:textId="2D100C67"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1C7328B"/>
    <w:multiLevelType w:val="multilevel"/>
    <w:tmpl w:val="8AD6B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CD942D1"/>
    <w:multiLevelType w:val="multilevel"/>
    <w:tmpl w:val="061EE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91184383">
    <w:abstractNumId w:val="12"/>
  </w:num>
  <w:num w:numId="2" w16cid:durableId="2051614182">
    <w:abstractNumId w:val="12"/>
  </w:num>
  <w:num w:numId="3" w16cid:durableId="1666280829">
    <w:abstractNumId w:val="12"/>
  </w:num>
  <w:num w:numId="4" w16cid:durableId="350305352">
    <w:abstractNumId w:val="12"/>
  </w:num>
  <w:num w:numId="5" w16cid:durableId="1845047418">
    <w:abstractNumId w:val="12"/>
  </w:num>
  <w:num w:numId="6" w16cid:durableId="162208199">
    <w:abstractNumId w:val="3"/>
  </w:num>
  <w:num w:numId="7" w16cid:durableId="830291351">
    <w:abstractNumId w:val="3"/>
  </w:num>
  <w:num w:numId="8" w16cid:durableId="1288854651">
    <w:abstractNumId w:val="3"/>
  </w:num>
  <w:num w:numId="9" w16cid:durableId="520319362">
    <w:abstractNumId w:val="3"/>
  </w:num>
  <w:num w:numId="10" w16cid:durableId="1439519385">
    <w:abstractNumId w:val="3"/>
  </w:num>
  <w:num w:numId="11" w16cid:durableId="253050403">
    <w:abstractNumId w:val="7"/>
  </w:num>
  <w:num w:numId="12" w16cid:durableId="1901557815">
    <w:abstractNumId w:val="7"/>
  </w:num>
  <w:num w:numId="13" w16cid:durableId="14045893">
    <w:abstractNumId w:val="6"/>
  </w:num>
  <w:num w:numId="14" w16cid:durableId="441726393">
    <w:abstractNumId w:val="6"/>
  </w:num>
  <w:num w:numId="15" w16cid:durableId="2091925226">
    <w:abstractNumId w:val="6"/>
  </w:num>
  <w:num w:numId="16" w16cid:durableId="657923382">
    <w:abstractNumId w:val="6"/>
  </w:num>
  <w:num w:numId="17" w16cid:durableId="1874996594">
    <w:abstractNumId w:val="6"/>
  </w:num>
  <w:num w:numId="18" w16cid:durableId="660739669">
    <w:abstractNumId w:val="1"/>
  </w:num>
  <w:num w:numId="19" w16cid:durableId="582182188">
    <w:abstractNumId w:val="4"/>
  </w:num>
  <w:num w:numId="20" w16cid:durableId="7831302">
    <w:abstractNumId w:val="10"/>
  </w:num>
  <w:num w:numId="21" w16cid:durableId="285311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86779266">
    <w:abstractNumId w:val="0"/>
  </w:num>
  <w:num w:numId="23" w16cid:durableId="19674701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5219739">
    <w:abstractNumId w:val="9"/>
  </w:num>
  <w:num w:numId="25" w16cid:durableId="11758494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24025065">
    <w:abstractNumId w:val="8"/>
  </w:num>
  <w:num w:numId="27" w16cid:durableId="604270973">
    <w:abstractNumId w:val="11"/>
  </w:num>
  <w:num w:numId="28" w16cid:durableId="850531493">
    <w:abstractNumId w:val="5"/>
  </w:num>
  <w:num w:numId="29" w16cid:durableId="2951852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F22"/>
    <w:rsid w:val="00004F75"/>
    <w:rsid w:val="0000551D"/>
    <w:rsid w:val="00005EF2"/>
    <w:rsid w:val="0000745C"/>
    <w:rsid w:val="000148B3"/>
    <w:rsid w:val="00017575"/>
    <w:rsid w:val="00020390"/>
    <w:rsid w:val="00020AFC"/>
    <w:rsid w:val="00022DB9"/>
    <w:rsid w:val="00024BFC"/>
    <w:rsid w:val="0002668B"/>
    <w:rsid w:val="000278CB"/>
    <w:rsid w:val="00031A55"/>
    <w:rsid w:val="00036EB6"/>
    <w:rsid w:val="000373B4"/>
    <w:rsid w:val="00037C68"/>
    <w:rsid w:val="000401F1"/>
    <w:rsid w:val="00042106"/>
    <w:rsid w:val="00045885"/>
    <w:rsid w:val="0005238E"/>
    <w:rsid w:val="0005285B"/>
    <w:rsid w:val="00055529"/>
    <w:rsid w:val="00055F2D"/>
    <w:rsid w:val="00056224"/>
    <w:rsid w:val="00062C3A"/>
    <w:rsid w:val="00066D09"/>
    <w:rsid w:val="00071213"/>
    <w:rsid w:val="00071CA7"/>
    <w:rsid w:val="00082FC1"/>
    <w:rsid w:val="00087B50"/>
    <w:rsid w:val="00090384"/>
    <w:rsid w:val="00092BEB"/>
    <w:rsid w:val="0009665C"/>
    <w:rsid w:val="000A0479"/>
    <w:rsid w:val="000A36D9"/>
    <w:rsid w:val="000A4C7D"/>
    <w:rsid w:val="000B0413"/>
    <w:rsid w:val="000B3347"/>
    <w:rsid w:val="000B582B"/>
    <w:rsid w:val="000B6209"/>
    <w:rsid w:val="000B6BA5"/>
    <w:rsid w:val="000B730F"/>
    <w:rsid w:val="000C088E"/>
    <w:rsid w:val="000C7C82"/>
    <w:rsid w:val="000C7D3D"/>
    <w:rsid w:val="000D15C3"/>
    <w:rsid w:val="000D357E"/>
    <w:rsid w:val="000D46B1"/>
    <w:rsid w:val="000D47FC"/>
    <w:rsid w:val="000E050C"/>
    <w:rsid w:val="000E24F8"/>
    <w:rsid w:val="000E4F93"/>
    <w:rsid w:val="000E5738"/>
    <w:rsid w:val="000F3749"/>
    <w:rsid w:val="000F398E"/>
    <w:rsid w:val="000F4223"/>
    <w:rsid w:val="00103205"/>
    <w:rsid w:val="001107BF"/>
    <w:rsid w:val="001149DC"/>
    <w:rsid w:val="0011795C"/>
    <w:rsid w:val="0012026F"/>
    <w:rsid w:val="00121623"/>
    <w:rsid w:val="00130601"/>
    <w:rsid w:val="00130A1D"/>
    <w:rsid w:val="00132055"/>
    <w:rsid w:val="00137447"/>
    <w:rsid w:val="00143885"/>
    <w:rsid w:val="00146C3D"/>
    <w:rsid w:val="001537DF"/>
    <w:rsid w:val="00153B47"/>
    <w:rsid w:val="001613A6"/>
    <w:rsid w:val="001614F0"/>
    <w:rsid w:val="001616F4"/>
    <w:rsid w:val="00167CDB"/>
    <w:rsid w:val="00170A7F"/>
    <w:rsid w:val="00170EBE"/>
    <w:rsid w:val="0018021A"/>
    <w:rsid w:val="00182D69"/>
    <w:rsid w:val="001866F5"/>
    <w:rsid w:val="00193CE0"/>
    <w:rsid w:val="00194792"/>
    <w:rsid w:val="00194FB1"/>
    <w:rsid w:val="001A018B"/>
    <w:rsid w:val="001A1F69"/>
    <w:rsid w:val="001A4564"/>
    <w:rsid w:val="001A4749"/>
    <w:rsid w:val="001A4B5B"/>
    <w:rsid w:val="001B16BB"/>
    <w:rsid w:val="001B34EE"/>
    <w:rsid w:val="001B6078"/>
    <w:rsid w:val="001C1A3E"/>
    <w:rsid w:val="001F2A09"/>
    <w:rsid w:val="001F359E"/>
    <w:rsid w:val="001F6000"/>
    <w:rsid w:val="00200355"/>
    <w:rsid w:val="002006A1"/>
    <w:rsid w:val="00205A35"/>
    <w:rsid w:val="0021263E"/>
    <w:rsid w:val="0021351D"/>
    <w:rsid w:val="0021507B"/>
    <w:rsid w:val="00217B14"/>
    <w:rsid w:val="002248F9"/>
    <w:rsid w:val="00230A73"/>
    <w:rsid w:val="00247525"/>
    <w:rsid w:val="002531CD"/>
    <w:rsid w:val="00253A2E"/>
    <w:rsid w:val="00254EE8"/>
    <w:rsid w:val="002556AF"/>
    <w:rsid w:val="002557F6"/>
    <w:rsid w:val="002603EC"/>
    <w:rsid w:val="00270A06"/>
    <w:rsid w:val="00270D07"/>
    <w:rsid w:val="00270D80"/>
    <w:rsid w:val="00272288"/>
    <w:rsid w:val="00281886"/>
    <w:rsid w:val="00282AFC"/>
    <w:rsid w:val="00283F3D"/>
    <w:rsid w:val="00286C15"/>
    <w:rsid w:val="0028789C"/>
    <w:rsid w:val="0029619F"/>
    <w:rsid w:val="0029634D"/>
    <w:rsid w:val="002A0980"/>
    <w:rsid w:val="002A303F"/>
    <w:rsid w:val="002A4160"/>
    <w:rsid w:val="002A5B2F"/>
    <w:rsid w:val="002A6382"/>
    <w:rsid w:val="002B68B7"/>
    <w:rsid w:val="002C02A9"/>
    <w:rsid w:val="002C4995"/>
    <w:rsid w:val="002C5EC9"/>
    <w:rsid w:val="002C656C"/>
    <w:rsid w:val="002C6C8A"/>
    <w:rsid w:val="002C6F4F"/>
    <w:rsid w:val="002C7542"/>
    <w:rsid w:val="002D065C"/>
    <w:rsid w:val="002D0780"/>
    <w:rsid w:val="002D1700"/>
    <w:rsid w:val="002D2EE5"/>
    <w:rsid w:val="002D4B32"/>
    <w:rsid w:val="002D63E6"/>
    <w:rsid w:val="002D78CF"/>
    <w:rsid w:val="002E0417"/>
    <w:rsid w:val="002E5959"/>
    <w:rsid w:val="002E619D"/>
    <w:rsid w:val="002E6AC6"/>
    <w:rsid w:val="002E765F"/>
    <w:rsid w:val="002E7E4E"/>
    <w:rsid w:val="002F0AB4"/>
    <w:rsid w:val="002F108B"/>
    <w:rsid w:val="002F1789"/>
    <w:rsid w:val="002F4717"/>
    <w:rsid w:val="002F5818"/>
    <w:rsid w:val="002F70FD"/>
    <w:rsid w:val="002F7E0B"/>
    <w:rsid w:val="0030065C"/>
    <w:rsid w:val="0030230B"/>
    <w:rsid w:val="0030316D"/>
    <w:rsid w:val="00307340"/>
    <w:rsid w:val="003137B8"/>
    <w:rsid w:val="00315C7B"/>
    <w:rsid w:val="00321E87"/>
    <w:rsid w:val="00325EF0"/>
    <w:rsid w:val="0032774C"/>
    <w:rsid w:val="00330EE6"/>
    <w:rsid w:val="0033195C"/>
    <w:rsid w:val="00332D28"/>
    <w:rsid w:val="00337070"/>
    <w:rsid w:val="00340E41"/>
    <w:rsid w:val="003416E5"/>
    <w:rsid w:val="00341813"/>
    <w:rsid w:val="0034191A"/>
    <w:rsid w:val="00343CC7"/>
    <w:rsid w:val="00350621"/>
    <w:rsid w:val="00352B32"/>
    <w:rsid w:val="00363EB8"/>
    <w:rsid w:val="0036417B"/>
    <w:rsid w:val="0036561D"/>
    <w:rsid w:val="003665BE"/>
    <w:rsid w:val="003713AA"/>
    <w:rsid w:val="00372DC0"/>
    <w:rsid w:val="00375200"/>
    <w:rsid w:val="0038166F"/>
    <w:rsid w:val="003832E6"/>
    <w:rsid w:val="00384A08"/>
    <w:rsid w:val="003850A9"/>
    <w:rsid w:val="00387AF2"/>
    <w:rsid w:val="003920CF"/>
    <w:rsid w:val="003928A2"/>
    <w:rsid w:val="00394D59"/>
    <w:rsid w:val="003967E5"/>
    <w:rsid w:val="003A753A"/>
    <w:rsid w:val="003B3803"/>
    <w:rsid w:val="003B6E96"/>
    <w:rsid w:val="003C1CB7"/>
    <w:rsid w:val="003C2A71"/>
    <w:rsid w:val="003C5985"/>
    <w:rsid w:val="003C7B1A"/>
    <w:rsid w:val="003D25A9"/>
    <w:rsid w:val="003D27B6"/>
    <w:rsid w:val="003D37E8"/>
    <w:rsid w:val="003D69E3"/>
    <w:rsid w:val="003D7D32"/>
    <w:rsid w:val="003E05FC"/>
    <w:rsid w:val="003E1CB6"/>
    <w:rsid w:val="003E2E5A"/>
    <w:rsid w:val="003E3CF6"/>
    <w:rsid w:val="003E4161"/>
    <w:rsid w:val="003E759F"/>
    <w:rsid w:val="003E7853"/>
    <w:rsid w:val="003F04DF"/>
    <w:rsid w:val="003F3CA4"/>
    <w:rsid w:val="003F4E4E"/>
    <w:rsid w:val="003F57AB"/>
    <w:rsid w:val="00400FD9"/>
    <w:rsid w:val="004016F7"/>
    <w:rsid w:val="00403373"/>
    <w:rsid w:val="004037BA"/>
    <w:rsid w:val="004065A4"/>
    <w:rsid w:val="00406C81"/>
    <w:rsid w:val="004109A8"/>
    <w:rsid w:val="00411941"/>
    <w:rsid w:val="00412545"/>
    <w:rsid w:val="00417237"/>
    <w:rsid w:val="00430BB0"/>
    <w:rsid w:val="00430D71"/>
    <w:rsid w:val="00436162"/>
    <w:rsid w:val="0044261A"/>
    <w:rsid w:val="0044400C"/>
    <w:rsid w:val="00446D32"/>
    <w:rsid w:val="00456F30"/>
    <w:rsid w:val="00461A3B"/>
    <w:rsid w:val="00463301"/>
    <w:rsid w:val="00467F3C"/>
    <w:rsid w:val="004711EF"/>
    <w:rsid w:val="0047498D"/>
    <w:rsid w:val="00476100"/>
    <w:rsid w:val="00476F59"/>
    <w:rsid w:val="00484B81"/>
    <w:rsid w:val="0048717F"/>
    <w:rsid w:val="00487BFC"/>
    <w:rsid w:val="00490430"/>
    <w:rsid w:val="00493EFD"/>
    <w:rsid w:val="00497D49"/>
    <w:rsid w:val="004A1833"/>
    <w:rsid w:val="004A1DF6"/>
    <w:rsid w:val="004A6B25"/>
    <w:rsid w:val="004A77EC"/>
    <w:rsid w:val="004B06A6"/>
    <w:rsid w:val="004B3E60"/>
    <w:rsid w:val="004C1967"/>
    <w:rsid w:val="004C355F"/>
    <w:rsid w:val="004C3E15"/>
    <w:rsid w:val="004C58ED"/>
    <w:rsid w:val="004D06C3"/>
    <w:rsid w:val="004D16DE"/>
    <w:rsid w:val="004D23D0"/>
    <w:rsid w:val="004D2BE0"/>
    <w:rsid w:val="004E0A77"/>
    <w:rsid w:val="004E103A"/>
    <w:rsid w:val="004E3608"/>
    <w:rsid w:val="004E61FD"/>
    <w:rsid w:val="004E6EF5"/>
    <w:rsid w:val="004E74CA"/>
    <w:rsid w:val="004E7715"/>
    <w:rsid w:val="004F37B2"/>
    <w:rsid w:val="004F4390"/>
    <w:rsid w:val="004F5C96"/>
    <w:rsid w:val="004F7F08"/>
    <w:rsid w:val="005019A8"/>
    <w:rsid w:val="00501CEC"/>
    <w:rsid w:val="00505CBB"/>
    <w:rsid w:val="00506409"/>
    <w:rsid w:val="00507C32"/>
    <w:rsid w:val="00512218"/>
    <w:rsid w:val="005136C2"/>
    <w:rsid w:val="00515239"/>
    <w:rsid w:val="005166C5"/>
    <w:rsid w:val="00516B31"/>
    <w:rsid w:val="00530E32"/>
    <w:rsid w:val="00533132"/>
    <w:rsid w:val="00534889"/>
    <w:rsid w:val="00537210"/>
    <w:rsid w:val="00540828"/>
    <w:rsid w:val="00541C9E"/>
    <w:rsid w:val="005444E4"/>
    <w:rsid w:val="005451E1"/>
    <w:rsid w:val="0054788E"/>
    <w:rsid w:val="00552967"/>
    <w:rsid w:val="00552B7F"/>
    <w:rsid w:val="005552E3"/>
    <w:rsid w:val="0055617E"/>
    <w:rsid w:val="005561E1"/>
    <w:rsid w:val="00556CF6"/>
    <w:rsid w:val="00563F75"/>
    <w:rsid w:val="005649F4"/>
    <w:rsid w:val="0057090D"/>
    <w:rsid w:val="005710C8"/>
    <w:rsid w:val="005711A3"/>
    <w:rsid w:val="00571A5C"/>
    <w:rsid w:val="00573B2B"/>
    <w:rsid w:val="005776E9"/>
    <w:rsid w:val="00587AD9"/>
    <w:rsid w:val="005909A8"/>
    <w:rsid w:val="005931CB"/>
    <w:rsid w:val="005A1739"/>
    <w:rsid w:val="005A1CE0"/>
    <w:rsid w:val="005A2B78"/>
    <w:rsid w:val="005A2EBF"/>
    <w:rsid w:val="005A4F04"/>
    <w:rsid w:val="005B5793"/>
    <w:rsid w:val="005C6B30"/>
    <w:rsid w:val="005C71EC"/>
    <w:rsid w:val="005D3107"/>
    <w:rsid w:val="005D7B09"/>
    <w:rsid w:val="005E577A"/>
    <w:rsid w:val="005E764C"/>
    <w:rsid w:val="005F16C3"/>
    <w:rsid w:val="005F4982"/>
    <w:rsid w:val="005F689B"/>
    <w:rsid w:val="006044D7"/>
    <w:rsid w:val="006047FB"/>
    <w:rsid w:val="006048C1"/>
    <w:rsid w:val="006063D4"/>
    <w:rsid w:val="00607213"/>
    <w:rsid w:val="00612D6C"/>
    <w:rsid w:val="0061486D"/>
    <w:rsid w:val="00615AD3"/>
    <w:rsid w:val="00615CDA"/>
    <w:rsid w:val="00616C45"/>
    <w:rsid w:val="00622D11"/>
    <w:rsid w:val="00623B37"/>
    <w:rsid w:val="00624826"/>
    <w:rsid w:val="006330A2"/>
    <w:rsid w:val="0063430F"/>
    <w:rsid w:val="006401A9"/>
    <w:rsid w:val="00642EB6"/>
    <w:rsid w:val="006433E2"/>
    <w:rsid w:val="00643E2D"/>
    <w:rsid w:val="00651E5D"/>
    <w:rsid w:val="00652583"/>
    <w:rsid w:val="00652E8A"/>
    <w:rsid w:val="0065392F"/>
    <w:rsid w:val="00660DF0"/>
    <w:rsid w:val="00673E2F"/>
    <w:rsid w:val="00677552"/>
    <w:rsid w:val="00677F11"/>
    <w:rsid w:val="00682B1A"/>
    <w:rsid w:val="00687352"/>
    <w:rsid w:val="00690D7C"/>
    <w:rsid w:val="00690DFE"/>
    <w:rsid w:val="00691678"/>
    <w:rsid w:val="006953D5"/>
    <w:rsid w:val="0069585A"/>
    <w:rsid w:val="006A2FEB"/>
    <w:rsid w:val="006A5594"/>
    <w:rsid w:val="006B1FB8"/>
    <w:rsid w:val="006B2D44"/>
    <w:rsid w:val="006B3EEC"/>
    <w:rsid w:val="006B7388"/>
    <w:rsid w:val="006C0C87"/>
    <w:rsid w:val="006C2C2E"/>
    <w:rsid w:val="006D057F"/>
    <w:rsid w:val="006D168A"/>
    <w:rsid w:val="006D19E6"/>
    <w:rsid w:val="006D6E5B"/>
    <w:rsid w:val="006D7EAC"/>
    <w:rsid w:val="006E0104"/>
    <w:rsid w:val="006E1A54"/>
    <w:rsid w:val="006E5791"/>
    <w:rsid w:val="006F3214"/>
    <w:rsid w:val="006F34AD"/>
    <w:rsid w:val="006F4A21"/>
    <w:rsid w:val="006F7602"/>
    <w:rsid w:val="007013FA"/>
    <w:rsid w:val="00703F07"/>
    <w:rsid w:val="00704E67"/>
    <w:rsid w:val="00705691"/>
    <w:rsid w:val="007061B7"/>
    <w:rsid w:val="007100BC"/>
    <w:rsid w:val="00714D6B"/>
    <w:rsid w:val="00717932"/>
    <w:rsid w:val="00722A17"/>
    <w:rsid w:val="00723F4F"/>
    <w:rsid w:val="0073054E"/>
    <w:rsid w:val="0074059A"/>
    <w:rsid w:val="00741006"/>
    <w:rsid w:val="0074139F"/>
    <w:rsid w:val="00741417"/>
    <w:rsid w:val="007422AE"/>
    <w:rsid w:val="007463AF"/>
    <w:rsid w:val="00755AE0"/>
    <w:rsid w:val="00755B26"/>
    <w:rsid w:val="0075761B"/>
    <w:rsid w:val="00757B83"/>
    <w:rsid w:val="007629CA"/>
    <w:rsid w:val="0077391A"/>
    <w:rsid w:val="00774358"/>
    <w:rsid w:val="007818AE"/>
    <w:rsid w:val="00785F97"/>
    <w:rsid w:val="00791A69"/>
    <w:rsid w:val="007941F9"/>
    <w:rsid w:val="0079462A"/>
    <w:rsid w:val="00794830"/>
    <w:rsid w:val="00794CAE"/>
    <w:rsid w:val="00797CAA"/>
    <w:rsid w:val="007A2B6F"/>
    <w:rsid w:val="007A46B3"/>
    <w:rsid w:val="007A6BD2"/>
    <w:rsid w:val="007B00DF"/>
    <w:rsid w:val="007B43E4"/>
    <w:rsid w:val="007B60CB"/>
    <w:rsid w:val="007B7916"/>
    <w:rsid w:val="007B7CE0"/>
    <w:rsid w:val="007B7FB1"/>
    <w:rsid w:val="007C176B"/>
    <w:rsid w:val="007C2658"/>
    <w:rsid w:val="007C2FEE"/>
    <w:rsid w:val="007C45A8"/>
    <w:rsid w:val="007C4A1C"/>
    <w:rsid w:val="007C6A26"/>
    <w:rsid w:val="007D0EFA"/>
    <w:rsid w:val="007D3B8D"/>
    <w:rsid w:val="007D59A2"/>
    <w:rsid w:val="007D7212"/>
    <w:rsid w:val="007E20D0"/>
    <w:rsid w:val="007E2842"/>
    <w:rsid w:val="007E3DAB"/>
    <w:rsid w:val="007E4E95"/>
    <w:rsid w:val="007F2611"/>
    <w:rsid w:val="007F26AF"/>
    <w:rsid w:val="007F317C"/>
    <w:rsid w:val="007F3ABC"/>
    <w:rsid w:val="0080092F"/>
    <w:rsid w:val="008053B3"/>
    <w:rsid w:val="008125CC"/>
    <w:rsid w:val="00820315"/>
    <w:rsid w:val="00823073"/>
    <w:rsid w:val="0082316D"/>
    <w:rsid w:val="00830D39"/>
    <w:rsid w:val="00832079"/>
    <w:rsid w:val="00832921"/>
    <w:rsid w:val="008334EC"/>
    <w:rsid w:val="00834472"/>
    <w:rsid w:val="00836A5D"/>
    <w:rsid w:val="0083729F"/>
    <w:rsid w:val="00840119"/>
    <w:rsid w:val="008427F2"/>
    <w:rsid w:val="00842E1D"/>
    <w:rsid w:val="00843B45"/>
    <w:rsid w:val="0084571C"/>
    <w:rsid w:val="00845E3B"/>
    <w:rsid w:val="008466CC"/>
    <w:rsid w:val="00850F1F"/>
    <w:rsid w:val="008523EB"/>
    <w:rsid w:val="00857606"/>
    <w:rsid w:val="00862059"/>
    <w:rsid w:val="00863129"/>
    <w:rsid w:val="00863D63"/>
    <w:rsid w:val="008647DC"/>
    <w:rsid w:val="00866830"/>
    <w:rsid w:val="008707A7"/>
    <w:rsid w:val="00870ACE"/>
    <w:rsid w:val="00873125"/>
    <w:rsid w:val="008755E5"/>
    <w:rsid w:val="00880ED3"/>
    <w:rsid w:val="008816D0"/>
    <w:rsid w:val="00881E44"/>
    <w:rsid w:val="00881EF8"/>
    <w:rsid w:val="00886884"/>
    <w:rsid w:val="00890977"/>
    <w:rsid w:val="00892F6F"/>
    <w:rsid w:val="00894D61"/>
    <w:rsid w:val="00894E4A"/>
    <w:rsid w:val="00895AAE"/>
    <w:rsid w:val="00896F7E"/>
    <w:rsid w:val="008B1EB7"/>
    <w:rsid w:val="008B64BF"/>
    <w:rsid w:val="008C1415"/>
    <w:rsid w:val="008C2A29"/>
    <w:rsid w:val="008C2DB2"/>
    <w:rsid w:val="008D0DEA"/>
    <w:rsid w:val="008D26D8"/>
    <w:rsid w:val="008D2CC0"/>
    <w:rsid w:val="008D4F0D"/>
    <w:rsid w:val="008D6258"/>
    <w:rsid w:val="008D770E"/>
    <w:rsid w:val="008F0554"/>
    <w:rsid w:val="008F3452"/>
    <w:rsid w:val="008F7BB7"/>
    <w:rsid w:val="00901A4E"/>
    <w:rsid w:val="0090337E"/>
    <w:rsid w:val="009049D8"/>
    <w:rsid w:val="00905575"/>
    <w:rsid w:val="00906DF9"/>
    <w:rsid w:val="00910609"/>
    <w:rsid w:val="00910AA7"/>
    <w:rsid w:val="0091221E"/>
    <w:rsid w:val="009125E2"/>
    <w:rsid w:val="00915841"/>
    <w:rsid w:val="00917ACA"/>
    <w:rsid w:val="00922098"/>
    <w:rsid w:val="00922C19"/>
    <w:rsid w:val="00923C25"/>
    <w:rsid w:val="00925C46"/>
    <w:rsid w:val="00926660"/>
    <w:rsid w:val="00930760"/>
    <w:rsid w:val="009328FA"/>
    <w:rsid w:val="00936A78"/>
    <w:rsid w:val="009375E1"/>
    <w:rsid w:val="00943CBD"/>
    <w:rsid w:val="00951D10"/>
    <w:rsid w:val="00952853"/>
    <w:rsid w:val="009563B4"/>
    <w:rsid w:val="009646E4"/>
    <w:rsid w:val="009670B3"/>
    <w:rsid w:val="009726D0"/>
    <w:rsid w:val="00977EC3"/>
    <w:rsid w:val="00980103"/>
    <w:rsid w:val="00980313"/>
    <w:rsid w:val="00981C40"/>
    <w:rsid w:val="0098631D"/>
    <w:rsid w:val="009877C8"/>
    <w:rsid w:val="0099023F"/>
    <w:rsid w:val="00992608"/>
    <w:rsid w:val="009A23B7"/>
    <w:rsid w:val="009B0910"/>
    <w:rsid w:val="009B17A9"/>
    <w:rsid w:val="009B211F"/>
    <w:rsid w:val="009B3F8C"/>
    <w:rsid w:val="009B5A61"/>
    <w:rsid w:val="009B5C07"/>
    <w:rsid w:val="009B5DCD"/>
    <w:rsid w:val="009B7C05"/>
    <w:rsid w:val="009C2378"/>
    <w:rsid w:val="009C2E98"/>
    <w:rsid w:val="009C5A77"/>
    <w:rsid w:val="009C5D99"/>
    <w:rsid w:val="009C6020"/>
    <w:rsid w:val="009C6382"/>
    <w:rsid w:val="009C73BF"/>
    <w:rsid w:val="009C7E11"/>
    <w:rsid w:val="009D016F"/>
    <w:rsid w:val="009D2E65"/>
    <w:rsid w:val="009D37E7"/>
    <w:rsid w:val="009D5ACA"/>
    <w:rsid w:val="009D5EA8"/>
    <w:rsid w:val="009D6A87"/>
    <w:rsid w:val="009D77BD"/>
    <w:rsid w:val="009E10DF"/>
    <w:rsid w:val="009E251D"/>
    <w:rsid w:val="009E4CBD"/>
    <w:rsid w:val="009E7DEB"/>
    <w:rsid w:val="009F0ABD"/>
    <w:rsid w:val="009F10A8"/>
    <w:rsid w:val="009F715C"/>
    <w:rsid w:val="00A01ABA"/>
    <w:rsid w:val="00A02BD3"/>
    <w:rsid w:val="00A02F49"/>
    <w:rsid w:val="00A1309C"/>
    <w:rsid w:val="00A13C4A"/>
    <w:rsid w:val="00A171F4"/>
    <w:rsid w:val="00A1772D"/>
    <w:rsid w:val="00A177B2"/>
    <w:rsid w:val="00A17D29"/>
    <w:rsid w:val="00A21C93"/>
    <w:rsid w:val="00A22BD8"/>
    <w:rsid w:val="00A24EFC"/>
    <w:rsid w:val="00A260BE"/>
    <w:rsid w:val="00A27829"/>
    <w:rsid w:val="00A30886"/>
    <w:rsid w:val="00A31091"/>
    <w:rsid w:val="00A323F8"/>
    <w:rsid w:val="00A32555"/>
    <w:rsid w:val="00A33ACD"/>
    <w:rsid w:val="00A34EC0"/>
    <w:rsid w:val="00A356FA"/>
    <w:rsid w:val="00A46F1E"/>
    <w:rsid w:val="00A53F87"/>
    <w:rsid w:val="00A600D1"/>
    <w:rsid w:val="00A60D97"/>
    <w:rsid w:val="00A6530F"/>
    <w:rsid w:val="00A65A39"/>
    <w:rsid w:val="00A673E4"/>
    <w:rsid w:val="00A71665"/>
    <w:rsid w:val="00A71785"/>
    <w:rsid w:val="00A7333C"/>
    <w:rsid w:val="00A75274"/>
    <w:rsid w:val="00A75647"/>
    <w:rsid w:val="00A766AA"/>
    <w:rsid w:val="00A76876"/>
    <w:rsid w:val="00A779BD"/>
    <w:rsid w:val="00A82395"/>
    <w:rsid w:val="00A82711"/>
    <w:rsid w:val="00A9389A"/>
    <w:rsid w:val="00A96B2E"/>
    <w:rsid w:val="00A977CE"/>
    <w:rsid w:val="00AA5AAC"/>
    <w:rsid w:val="00AA6E33"/>
    <w:rsid w:val="00AB3470"/>
    <w:rsid w:val="00AB52F9"/>
    <w:rsid w:val="00AC0619"/>
    <w:rsid w:val="00AC285C"/>
    <w:rsid w:val="00AC3138"/>
    <w:rsid w:val="00AC3668"/>
    <w:rsid w:val="00AC3A44"/>
    <w:rsid w:val="00AC532C"/>
    <w:rsid w:val="00AC6F42"/>
    <w:rsid w:val="00AD131F"/>
    <w:rsid w:val="00AD32D5"/>
    <w:rsid w:val="00AD5CDA"/>
    <w:rsid w:val="00AD6E95"/>
    <w:rsid w:val="00AD70E4"/>
    <w:rsid w:val="00AE1EEF"/>
    <w:rsid w:val="00AE28AB"/>
    <w:rsid w:val="00AF3B3A"/>
    <w:rsid w:val="00AF4E8E"/>
    <w:rsid w:val="00AF6569"/>
    <w:rsid w:val="00B01C17"/>
    <w:rsid w:val="00B06265"/>
    <w:rsid w:val="00B07E78"/>
    <w:rsid w:val="00B115B5"/>
    <w:rsid w:val="00B1527B"/>
    <w:rsid w:val="00B1773A"/>
    <w:rsid w:val="00B203D2"/>
    <w:rsid w:val="00B22B7B"/>
    <w:rsid w:val="00B23110"/>
    <w:rsid w:val="00B25BF9"/>
    <w:rsid w:val="00B279B9"/>
    <w:rsid w:val="00B366AC"/>
    <w:rsid w:val="00B409DF"/>
    <w:rsid w:val="00B427BE"/>
    <w:rsid w:val="00B5232A"/>
    <w:rsid w:val="00B53450"/>
    <w:rsid w:val="00B60ED1"/>
    <w:rsid w:val="00B62CF5"/>
    <w:rsid w:val="00B63445"/>
    <w:rsid w:val="00B63C90"/>
    <w:rsid w:val="00B645A4"/>
    <w:rsid w:val="00B65970"/>
    <w:rsid w:val="00B65A46"/>
    <w:rsid w:val="00B70425"/>
    <w:rsid w:val="00B7461B"/>
    <w:rsid w:val="00B83AF6"/>
    <w:rsid w:val="00B85705"/>
    <w:rsid w:val="00B868AF"/>
    <w:rsid w:val="00B874DC"/>
    <w:rsid w:val="00B90F78"/>
    <w:rsid w:val="00B91123"/>
    <w:rsid w:val="00B937EB"/>
    <w:rsid w:val="00B955DE"/>
    <w:rsid w:val="00B96BD1"/>
    <w:rsid w:val="00BA16B6"/>
    <w:rsid w:val="00BA7897"/>
    <w:rsid w:val="00BA7BC5"/>
    <w:rsid w:val="00BC0E38"/>
    <w:rsid w:val="00BC13C9"/>
    <w:rsid w:val="00BC1961"/>
    <w:rsid w:val="00BC2A07"/>
    <w:rsid w:val="00BC36EA"/>
    <w:rsid w:val="00BC3B6B"/>
    <w:rsid w:val="00BC487A"/>
    <w:rsid w:val="00BC5F93"/>
    <w:rsid w:val="00BD1058"/>
    <w:rsid w:val="00BD50F6"/>
    <w:rsid w:val="00BD5391"/>
    <w:rsid w:val="00BD5987"/>
    <w:rsid w:val="00BD612B"/>
    <w:rsid w:val="00BD667F"/>
    <w:rsid w:val="00BD764C"/>
    <w:rsid w:val="00BE4405"/>
    <w:rsid w:val="00BF56B2"/>
    <w:rsid w:val="00BF7F7C"/>
    <w:rsid w:val="00C00EE8"/>
    <w:rsid w:val="00C03EFB"/>
    <w:rsid w:val="00C055AB"/>
    <w:rsid w:val="00C0688B"/>
    <w:rsid w:val="00C072F0"/>
    <w:rsid w:val="00C11F95"/>
    <w:rsid w:val="00C131BB"/>
    <w:rsid w:val="00C136DF"/>
    <w:rsid w:val="00C15E39"/>
    <w:rsid w:val="00C15F84"/>
    <w:rsid w:val="00C17501"/>
    <w:rsid w:val="00C232C2"/>
    <w:rsid w:val="00C240D2"/>
    <w:rsid w:val="00C2665D"/>
    <w:rsid w:val="00C33AB9"/>
    <w:rsid w:val="00C4003A"/>
    <w:rsid w:val="00C40627"/>
    <w:rsid w:val="00C43EAF"/>
    <w:rsid w:val="00C457C3"/>
    <w:rsid w:val="00C46C4F"/>
    <w:rsid w:val="00C516B2"/>
    <w:rsid w:val="00C55128"/>
    <w:rsid w:val="00C644CA"/>
    <w:rsid w:val="00C658FC"/>
    <w:rsid w:val="00C67658"/>
    <w:rsid w:val="00C705CD"/>
    <w:rsid w:val="00C73005"/>
    <w:rsid w:val="00C73221"/>
    <w:rsid w:val="00C83EE0"/>
    <w:rsid w:val="00C84FDC"/>
    <w:rsid w:val="00C85E18"/>
    <w:rsid w:val="00C87B58"/>
    <w:rsid w:val="00C909C6"/>
    <w:rsid w:val="00C96E9F"/>
    <w:rsid w:val="00CA1AB9"/>
    <w:rsid w:val="00CA320F"/>
    <w:rsid w:val="00CA35E3"/>
    <w:rsid w:val="00CA3D27"/>
    <w:rsid w:val="00CA4A09"/>
    <w:rsid w:val="00CA4F06"/>
    <w:rsid w:val="00CA70FD"/>
    <w:rsid w:val="00CB744D"/>
    <w:rsid w:val="00CB7E35"/>
    <w:rsid w:val="00CC24DF"/>
    <w:rsid w:val="00CC5A63"/>
    <w:rsid w:val="00CC7139"/>
    <w:rsid w:val="00CC787C"/>
    <w:rsid w:val="00CD075B"/>
    <w:rsid w:val="00CD39DE"/>
    <w:rsid w:val="00CE5FA1"/>
    <w:rsid w:val="00CE60C8"/>
    <w:rsid w:val="00CE73E9"/>
    <w:rsid w:val="00CF3069"/>
    <w:rsid w:val="00CF36C9"/>
    <w:rsid w:val="00CF6AE9"/>
    <w:rsid w:val="00D005E7"/>
    <w:rsid w:val="00D00EC4"/>
    <w:rsid w:val="00D02AD7"/>
    <w:rsid w:val="00D067E5"/>
    <w:rsid w:val="00D164C8"/>
    <w:rsid w:val="00D166AC"/>
    <w:rsid w:val="00D16C4C"/>
    <w:rsid w:val="00D20017"/>
    <w:rsid w:val="00D26F5D"/>
    <w:rsid w:val="00D35EE1"/>
    <w:rsid w:val="00D36BA2"/>
    <w:rsid w:val="00D3718D"/>
    <w:rsid w:val="00D37CF4"/>
    <w:rsid w:val="00D4487C"/>
    <w:rsid w:val="00D453B9"/>
    <w:rsid w:val="00D63D33"/>
    <w:rsid w:val="00D73352"/>
    <w:rsid w:val="00D7478B"/>
    <w:rsid w:val="00D74EA4"/>
    <w:rsid w:val="00D84E46"/>
    <w:rsid w:val="00D859E0"/>
    <w:rsid w:val="00D86736"/>
    <w:rsid w:val="00D923E3"/>
    <w:rsid w:val="00D935C3"/>
    <w:rsid w:val="00D97AFB"/>
    <w:rsid w:val="00DA0266"/>
    <w:rsid w:val="00DA0F4B"/>
    <w:rsid w:val="00DA1C70"/>
    <w:rsid w:val="00DA23FD"/>
    <w:rsid w:val="00DA477E"/>
    <w:rsid w:val="00DB1D91"/>
    <w:rsid w:val="00DB4BB0"/>
    <w:rsid w:val="00DB570A"/>
    <w:rsid w:val="00DD0C2F"/>
    <w:rsid w:val="00DD6C56"/>
    <w:rsid w:val="00DE1A91"/>
    <w:rsid w:val="00DE239B"/>
    <w:rsid w:val="00DE4154"/>
    <w:rsid w:val="00DE461D"/>
    <w:rsid w:val="00DE5539"/>
    <w:rsid w:val="00DF14B6"/>
    <w:rsid w:val="00DF78C7"/>
    <w:rsid w:val="00E04039"/>
    <w:rsid w:val="00E14608"/>
    <w:rsid w:val="00E15EBE"/>
    <w:rsid w:val="00E21E67"/>
    <w:rsid w:val="00E2495C"/>
    <w:rsid w:val="00E30EBF"/>
    <w:rsid w:val="00E316C0"/>
    <w:rsid w:val="00E31E03"/>
    <w:rsid w:val="00E35739"/>
    <w:rsid w:val="00E36857"/>
    <w:rsid w:val="00E424CB"/>
    <w:rsid w:val="00E46776"/>
    <w:rsid w:val="00E50FD8"/>
    <w:rsid w:val="00E51170"/>
    <w:rsid w:val="00E527B3"/>
    <w:rsid w:val="00E52D70"/>
    <w:rsid w:val="00E53600"/>
    <w:rsid w:val="00E55534"/>
    <w:rsid w:val="00E565DC"/>
    <w:rsid w:val="00E5701B"/>
    <w:rsid w:val="00E579DD"/>
    <w:rsid w:val="00E62D59"/>
    <w:rsid w:val="00E7116D"/>
    <w:rsid w:val="00E72429"/>
    <w:rsid w:val="00E76D3D"/>
    <w:rsid w:val="00E83680"/>
    <w:rsid w:val="00E914D1"/>
    <w:rsid w:val="00E960D8"/>
    <w:rsid w:val="00E96DDF"/>
    <w:rsid w:val="00EA6001"/>
    <w:rsid w:val="00EB0C4A"/>
    <w:rsid w:val="00EB16A9"/>
    <w:rsid w:val="00EB488E"/>
    <w:rsid w:val="00EB5500"/>
    <w:rsid w:val="00EB5FCA"/>
    <w:rsid w:val="00EB7CEC"/>
    <w:rsid w:val="00EC1773"/>
    <w:rsid w:val="00EC3220"/>
    <w:rsid w:val="00EC3C04"/>
    <w:rsid w:val="00ED2D24"/>
    <w:rsid w:val="00ED4009"/>
    <w:rsid w:val="00ED4843"/>
    <w:rsid w:val="00ED658F"/>
    <w:rsid w:val="00ED7C1C"/>
    <w:rsid w:val="00ED7F68"/>
    <w:rsid w:val="00EE44B7"/>
    <w:rsid w:val="00EE6DF5"/>
    <w:rsid w:val="00EF2575"/>
    <w:rsid w:val="00EF3996"/>
    <w:rsid w:val="00EF3D3B"/>
    <w:rsid w:val="00EF3FA0"/>
    <w:rsid w:val="00EF4D9A"/>
    <w:rsid w:val="00EF5828"/>
    <w:rsid w:val="00F048D4"/>
    <w:rsid w:val="00F06958"/>
    <w:rsid w:val="00F1246E"/>
    <w:rsid w:val="00F13BAA"/>
    <w:rsid w:val="00F158F6"/>
    <w:rsid w:val="00F16E99"/>
    <w:rsid w:val="00F207FE"/>
    <w:rsid w:val="00F20920"/>
    <w:rsid w:val="00F2181B"/>
    <w:rsid w:val="00F23212"/>
    <w:rsid w:val="00F24765"/>
    <w:rsid w:val="00F2509C"/>
    <w:rsid w:val="00F25711"/>
    <w:rsid w:val="00F271A3"/>
    <w:rsid w:val="00F33B16"/>
    <w:rsid w:val="00F353EA"/>
    <w:rsid w:val="00F35D9D"/>
    <w:rsid w:val="00F36C27"/>
    <w:rsid w:val="00F4434C"/>
    <w:rsid w:val="00F455EB"/>
    <w:rsid w:val="00F45812"/>
    <w:rsid w:val="00F55B13"/>
    <w:rsid w:val="00F56318"/>
    <w:rsid w:val="00F659AF"/>
    <w:rsid w:val="00F67C95"/>
    <w:rsid w:val="00F74540"/>
    <w:rsid w:val="00F75B79"/>
    <w:rsid w:val="00F808F6"/>
    <w:rsid w:val="00F82525"/>
    <w:rsid w:val="00F85487"/>
    <w:rsid w:val="00F85FE6"/>
    <w:rsid w:val="00F87589"/>
    <w:rsid w:val="00F9188F"/>
    <w:rsid w:val="00F91AC4"/>
    <w:rsid w:val="00F93034"/>
    <w:rsid w:val="00F946AC"/>
    <w:rsid w:val="00F96788"/>
    <w:rsid w:val="00F97FEA"/>
    <w:rsid w:val="00FA2DD8"/>
    <w:rsid w:val="00FA5ACF"/>
    <w:rsid w:val="00FA7661"/>
    <w:rsid w:val="00FB1115"/>
    <w:rsid w:val="00FB5CB4"/>
    <w:rsid w:val="00FB60E1"/>
    <w:rsid w:val="00FC6029"/>
    <w:rsid w:val="00FC7183"/>
    <w:rsid w:val="00FD1E6F"/>
    <w:rsid w:val="00FD3768"/>
    <w:rsid w:val="00FD51E9"/>
    <w:rsid w:val="00FE37B0"/>
    <w:rsid w:val="00FF2B49"/>
    <w:rsid w:val="00FF487E"/>
    <w:rsid w:val="00FF52AE"/>
    <w:rsid w:val="00FF5376"/>
    <w:rsid w:val="00FF658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764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52E3"/>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rPr>
  </w:style>
  <w:style w:type="paragraph" w:customStyle="1" w:styleId="BUbold">
    <w:name w:val="BU bold"/>
    <w:basedOn w:val="Standard"/>
    <w:next w:val="BUnormal"/>
    <w:qFormat/>
    <w:rsid w:val="00537210"/>
    <w:rPr>
      <w:rFonts w:eastAsiaTheme="minorHAnsi" w:cstheme="minorBidi"/>
      <w:b/>
      <w:sz w:val="20"/>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rPr>
  </w:style>
  <w:style w:type="paragraph" w:styleId="StandardWeb">
    <w:name w:val="Normal (Web)"/>
    <w:basedOn w:val="Standard"/>
    <w:uiPriority w:val="99"/>
    <w:semiHidden/>
    <w:unhideWhenUsed/>
    <w:rsid w:val="00182D69"/>
    <w:pPr>
      <w:spacing w:before="100" w:beforeAutospacing="1" w:after="100" w:afterAutospacing="1"/>
    </w:pPr>
  </w:style>
  <w:style w:type="paragraph" w:customStyle="1" w:styleId="listitem">
    <w:name w:val="list__item"/>
    <w:basedOn w:val="Standard"/>
    <w:rsid w:val="001866F5"/>
    <w:pPr>
      <w:spacing w:before="100" w:beforeAutospacing="1" w:after="100" w:afterAutospacing="1"/>
    </w:pPr>
  </w:style>
  <w:style w:type="paragraph" w:customStyle="1" w:styleId="intro">
    <w:name w:val="intro"/>
    <w:basedOn w:val="Standard"/>
    <w:rsid w:val="001866F5"/>
    <w:pPr>
      <w:spacing w:before="100" w:beforeAutospacing="1" w:after="100" w:afterAutospacing="1"/>
    </w:pPr>
  </w:style>
  <w:style w:type="character" w:styleId="Fett">
    <w:name w:val="Strong"/>
    <w:basedOn w:val="Absatz-Standardschriftart"/>
    <w:uiPriority w:val="22"/>
    <w:qFormat/>
    <w:rsid w:val="00857606"/>
    <w:rPr>
      <w:b/>
      <w:bCs/>
    </w:rPr>
  </w:style>
  <w:style w:type="paragraph" w:styleId="berarbeitung">
    <w:name w:val="Revision"/>
    <w:hidden/>
    <w:uiPriority w:val="71"/>
    <w:semiHidden/>
    <w:rsid w:val="005A2EBF"/>
    <w:rPr>
      <w:rFonts w:ascii="Times New Roman" w:eastAsia="Times New Roman" w:hAnsi="Times New Roman"/>
      <w:sz w:val="24"/>
      <w:szCs w:val="24"/>
    </w:rPr>
  </w:style>
  <w:style w:type="character" w:styleId="NichtaufgelsteErwhnung">
    <w:name w:val="Unresolved Mention"/>
    <w:basedOn w:val="Absatz-Standardschriftart"/>
    <w:uiPriority w:val="99"/>
    <w:semiHidden/>
    <w:unhideWhenUsed/>
    <w:rsid w:val="00CE60C8"/>
    <w:rPr>
      <w:color w:val="605E5C"/>
      <w:shd w:val="clear" w:color="auto" w:fill="E1DFDD"/>
    </w:rPr>
  </w:style>
  <w:style w:type="character" w:styleId="BesuchterLink">
    <w:name w:val="FollowedHyperlink"/>
    <w:basedOn w:val="Absatz-Standardschriftart"/>
    <w:uiPriority w:val="99"/>
    <w:semiHidden/>
    <w:unhideWhenUsed/>
    <w:rsid w:val="00AC3668"/>
    <w:rPr>
      <w:color w:val="800080" w:themeColor="followedHyperlink"/>
      <w:u w:val="single"/>
    </w:rPr>
  </w:style>
  <w:style w:type="paragraph" w:styleId="HTMLVorformatiert">
    <w:name w:val="HTML Preformatted"/>
    <w:basedOn w:val="Standard"/>
    <w:link w:val="HTMLVorformatiertZchn"/>
    <w:uiPriority w:val="99"/>
    <w:semiHidden/>
    <w:unhideWhenUsed/>
    <w:rsid w:val="00CA7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zh-CN"/>
    </w:rPr>
  </w:style>
  <w:style w:type="character" w:customStyle="1" w:styleId="HTMLVorformatiertZchn">
    <w:name w:val="HTML Vorformatiert Zchn"/>
    <w:basedOn w:val="Absatz-Standardschriftart"/>
    <w:link w:val="HTMLVorformatiert"/>
    <w:uiPriority w:val="99"/>
    <w:semiHidden/>
    <w:rsid w:val="00CA70FD"/>
    <w:rPr>
      <w:rFonts w:ascii="Courier New" w:eastAsiaTheme="minorEastAsia"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4830">
      <w:bodyDiv w:val="1"/>
      <w:marLeft w:val="0"/>
      <w:marRight w:val="0"/>
      <w:marTop w:val="0"/>
      <w:marBottom w:val="0"/>
      <w:divBdr>
        <w:top w:val="none" w:sz="0" w:space="0" w:color="auto"/>
        <w:left w:val="none" w:sz="0" w:space="0" w:color="auto"/>
        <w:bottom w:val="none" w:sz="0" w:space="0" w:color="auto"/>
        <w:right w:val="none" w:sz="0" w:space="0" w:color="auto"/>
      </w:divBdr>
      <w:divsChild>
        <w:div w:id="9257145">
          <w:marLeft w:val="0"/>
          <w:marRight w:val="0"/>
          <w:marTop w:val="0"/>
          <w:marBottom w:val="0"/>
          <w:divBdr>
            <w:top w:val="none" w:sz="0" w:space="0" w:color="auto"/>
            <w:left w:val="none" w:sz="0" w:space="0" w:color="auto"/>
            <w:bottom w:val="none" w:sz="0" w:space="0" w:color="auto"/>
            <w:right w:val="none" w:sz="0" w:space="0" w:color="auto"/>
          </w:divBdr>
          <w:divsChild>
            <w:div w:id="1941989116">
              <w:marLeft w:val="0"/>
              <w:marRight w:val="0"/>
              <w:marTop w:val="0"/>
              <w:marBottom w:val="0"/>
              <w:divBdr>
                <w:top w:val="none" w:sz="0" w:space="0" w:color="auto"/>
                <w:left w:val="none" w:sz="0" w:space="0" w:color="auto"/>
                <w:bottom w:val="none" w:sz="0" w:space="0" w:color="auto"/>
                <w:right w:val="none" w:sz="0" w:space="0" w:color="auto"/>
              </w:divBdr>
              <w:divsChild>
                <w:div w:id="488639412">
                  <w:marLeft w:val="0"/>
                  <w:marRight w:val="0"/>
                  <w:marTop w:val="0"/>
                  <w:marBottom w:val="0"/>
                  <w:divBdr>
                    <w:top w:val="none" w:sz="0" w:space="0" w:color="auto"/>
                    <w:left w:val="none" w:sz="0" w:space="0" w:color="auto"/>
                    <w:bottom w:val="none" w:sz="0" w:space="0" w:color="auto"/>
                    <w:right w:val="none" w:sz="0" w:space="0" w:color="auto"/>
                  </w:divBdr>
                  <w:divsChild>
                    <w:div w:id="777871102">
                      <w:marLeft w:val="0"/>
                      <w:marRight w:val="0"/>
                      <w:marTop w:val="0"/>
                      <w:marBottom w:val="0"/>
                      <w:divBdr>
                        <w:top w:val="none" w:sz="0" w:space="0" w:color="auto"/>
                        <w:left w:val="none" w:sz="0" w:space="0" w:color="auto"/>
                        <w:bottom w:val="none" w:sz="0" w:space="0" w:color="auto"/>
                        <w:right w:val="none" w:sz="0" w:space="0" w:color="auto"/>
                      </w:divBdr>
                      <w:divsChild>
                        <w:div w:id="935484367">
                          <w:marLeft w:val="0"/>
                          <w:marRight w:val="0"/>
                          <w:marTop w:val="0"/>
                          <w:marBottom w:val="0"/>
                          <w:divBdr>
                            <w:top w:val="none" w:sz="0" w:space="0" w:color="auto"/>
                            <w:left w:val="none" w:sz="0" w:space="0" w:color="auto"/>
                            <w:bottom w:val="none" w:sz="0" w:space="0" w:color="auto"/>
                            <w:right w:val="none" w:sz="0" w:space="0" w:color="auto"/>
                          </w:divBdr>
                        </w:div>
                      </w:divsChild>
                    </w:div>
                    <w:div w:id="18032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32007">
      <w:bodyDiv w:val="1"/>
      <w:marLeft w:val="0"/>
      <w:marRight w:val="0"/>
      <w:marTop w:val="0"/>
      <w:marBottom w:val="0"/>
      <w:divBdr>
        <w:top w:val="none" w:sz="0" w:space="0" w:color="auto"/>
        <w:left w:val="none" w:sz="0" w:space="0" w:color="auto"/>
        <w:bottom w:val="none" w:sz="0" w:space="0" w:color="auto"/>
        <w:right w:val="none" w:sz="0" w:space="0" w:color="auto"/>
      </w:divBdr>
      <w:divsChild>
        <w:div w:id="1693870885">
          <w:marLeft w:val="0"/>
          <w:marRight w:val="0"/>
          <w:marTop w:val="0"/>
          <w:marBottom w:val="0"/>
          <w:divBdr>
            <w:top w:val="none" w:sz="0" w:space="0" w:color="auto"/>
            <w:left w:val="none" w:sz="0" w:space="0" w:color="auto"/>
            <w:bottom w:val="none" w:sz="0" w:space="0" w:color="auto"/>
            <w:right w:val="none" w:sz="0" w:space="0" w:color="auto"/>
          </w:divBdr>
        </w:div>
        <w:div w:id="681586298">
          <w:marLeft w:val="0"/>
          <w:marRight w:val="0"/>
          <w:marTop w:val="0"/>
          <w:marBottom w:val="0"/>
          <w:divBdr>
            <w:top w:val="none" w:sz="0" w:space="0" w:color="auto"/>
            <w:left w:val="none" w:sz="0" w:space="0" w:color="auto"/>
            <w:bottom w:val="none" w:sz="0" w:space="0" w:color="auto"/>
            <w:right w:val="none" w:sz="0" w:space="0" w:color="auto"/>
          </w:divBdr>
        </w:div>
        <w:div w:id="441800896">
          <w:marLeft w:val="0"/>
          <w:marRight w:val="0"/>
          <w:marTop w:val="0"/>
          <w:marBottom w:val="0"/>
          <w:divBdr>
            <w:top w:val="none" w:sz="0" w:space="0" w:color="auto"/>
            <w:left w:val="none" w:sz="0" w:space="0" w:color="auto"/>
            <w:bottom w:val="none" w:sz="0" w:space="0" w:color="auto"/>
            <w:right w:val="none" w:sz="0" w:space="0" w:color="auto"/>
          </w:divBdr>
        </w:div>
        <w:div w:id="1635401450">
          <w:marLeft w:val="0"/>
          <w:marRight w:val="0"/>
          <w:marTop w:val="0"/>
          <w:marBottom w:val="0"/>
          <w:divBdr>
            <w:top w:val="none" w:sz="0" w:space="0" w:color="auto"/>
            <w:left w:val="none" w:sz="0" w:space="0" w:color="auto"/>
            <w:bottom w:val="none" w:sz="0" w:space="0" w:color="auto"/>
            <w:right w:val="none" w:sz="0" w:space="0" w:color="auto"/>
          </w:divBdr>
        </w:div>
        <w:div w:id="1115293259">
          <w:marLeft w:val="0"/>
          <w:marRight w:val="0"/>
          <w:marTop w:val="0"/>
          <w:marBottom w:val="0"/>
          <w:divBdr>
            <w:top w:val="none" w:sz="0" w:space="0" w:color="auto"/>
            <w:left w:val="none" w:sz="0" w:space="0" w:color="auto"/>
            <w:bottom w:val="none" w:sz="0" w:space="0" w:color="auto"/>
            <w:right w:val="none" w:sz="0" w:space="0" w:color="auto"/>
          </w:divBdr>
        </w:div>
        <w:div w:id="2116905534">
          <w:marLeft w:val="0"/>
          <w:marRight w:val="0"/>
          <w:marTop w:val="0"/>
          <w:marBottom w:val="0"/>
          <w:divBdr>
            <w:top w:val="none" w:sz="0" w:space="0" w:color="auto"/>
            <w:left w:val="none" w:sz="0" w:space="0" w:color="auto"/>
            <w:bottom w:val="none" w:sz="0" w:space="0" w:color="auto"/>
            <w:right w:val="none" w:sz="0" w:space="0" w:color="auto"/>
          </w:divBdr>
        </w:div>
      </w:divsChild>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78572787">
      <w:bodyDiv w:val="1"/>
      <w:marLeft w:val="0"/>
      <w:marRight w:val="0"/>
      <w:marTop w:val="0"/>
      <w:marBottom w:val="0"/>
      <w:divBdr>
        <w:top w:val="none" w:sz="0" w:space="0" w:color="auto"/>
        <w:left w:val="none" w:sz="0" w:space="0" w:color="auto"/>
        <w:bottom w:val="none" w:sz="0" w:space="0" w:color="auto"/>
        <w:right w:val="none" w:sz="0" w:space="0" w:color="auto"/>
      </w:divBdr>
      <w:divsChild>
        <w:div w:id="1026835883">
          <w:marLeft w:val="0"/>
          <w:marRight w:val="0"/>
          <w:marTop w:val="0"/>
          <w:marBottom w:val="0"/>
          <w:divBdr>
            <w:top w:val="none" w:sz="0" w:space="0" w:color="auto"/>
            <w:left w:val="none" w:sz="0" w:space="0" w:color="auto"/>
            <w:bottom w:val="none" w:sz="0" w:space="0" w:color="auto"/>
            <w:right w:val="none" w:sz="0" w:space="0" w:color="auto"/>
          </w:divBdr>
          <w:divsChild>
            <w:div w:id="1949895012">
              <w:marLeft w:val="0"/>
              <w:marRight w:val="0"/>
              <w:marTop w:val="0"/>
              <w:marBottom w:val="0"/>
              <w:divBdr>
                <w:top w:val="none" w:sz="0" w:space="0" w:color="auto"/>
                <w:left w:val="none" w:sz="0" w:space="0" w:color="auto"/>
                <w:bottom w:val="none" w:sz="0" w:space="0" w:color="auto"/>
                <w:right w:val="none" w:sz="0" w:space="0" w:color="auto"/>
              </w:divBdr>
              <w:divsChild>
                <w:div w:id="824510944">
                  <w:marLeft w:val="0"/>
                  <w:marRight w:val="0"/>
                  <w:marTop w:val="0"/>
                  <w:marBottom w:val="0"/>
                  <w:divBdr>
                    <w:top w:val="none" w:sz="0" w:space="0" w:color="auto"/>
                    <w:left w:val="none" w:sz="0" w:space="0" w:color="auto"/>
                    <w:bottom w:val="none" w:sz="0" w:space="0" w:color="auto"/>
                    <w:right w:val="none" w:sz="0" w:space="0" w:color="auto"/>
                  </w:divBdr>
                  <w:divsChild>
                    <w:div w:id="417753919">
                      <w:marLeft w:val="0"/>
                      <w:marRight w:val="0"/>
                      <w:marTop w:val="0"/>
                      <w:marBottom w:val="0"/>
                      <w:divBdr>
                        <w:top w:val="none" w:sz="0" w:space="0" w:color="auto"/>
                        <w:left w:val="none" w:sz="0" w:space="0" w:color="auto"/>
                        <w:bottom w:val="none" w:sz="0" w:space="0" w:color="auto"/>
                        <w:right w:val="none" w:sz="0" w:space="0" w:color="auto"/>
                      </w:divBdr>
                      <w:divsChild>
                        <w:div w:id="502938475">
                          <w:marLeft w:val="0"/>
                          <w:marRight w:val="0"/>
                          <w:marTop w:val="0"/>
                          <w:marBottom w:val="0"/>
                          <w:divBdr>
                            <w:top w:val="none" w:sz="0" w:space="0" w:color="auto"/>
                            <w:left w:val="none" w:sz="0" w:space="0" w:color="auto"/>
                            <w:bottom w:val="none" w:sz="0" w:space="0" w:color="auto"/>
                            <w:right w:val="none" w:sz="0" w:space="0" w:color="auto"/>
                          </w:divBdr>
                        </w:div>
                      </w:divsChild>
                    </w:div>
                    <w:div w:id="211355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73696">
          <w:marLeft w:val="0"/>
          <w:marRight w:val="0"/>
          <w:marTop w:val="0"/>
          <w:marBottom w:val="0"/>
          <w:divBdr>
            <w:top w:val="none" w:sz="0" w:space="0" w:color="auto"/>
            <w:left w:val="none" w:sz="0" w:space="0" w:color="auto"/>
            <w:bottom w:val="none" w:sz="0" w:space="0" w:color="auto"/>
            <w:right w:val="none" w:sz="0" w:space="0" w:color="auto"/>
          </w:divBdr>
          <w:divsChild>
            <w:div w:id="284889216">
              <w:marLeft w:val="0"/>
              <w:marRight w:val="0"/>
              <w:marTop w:val="0"/>
              <w:marBottom w:val="0"/>
              <w:divBdr>
                <w:top w:val="none" w:sz="0" w:space="0" w:color="auto"/>
                <w:left w:val="none" w:sz="0" w:space="0" w:color="auto"/>
                <w:bottom w:val="none" w:sz="0" w:space="0" w:color="auto"/>
                <w:right w:val="none" w:sz="0" w:space="0" w:color="auto"/>
              </w:divBdr>
              <w:divsChild>
                <w:div w:id="276327832">
                  <w:marLeft w:val="0"/>
                  <w:marRight w:val="0"/>
                  <w:marTop w:val="0"/>
                  <w:marBottom w:val="0"/>
                  <w:divBdr>
                    <w:top w:val="none" w:sz="0" w:space="0" w:color="auto"/>
                    <w:left w:val="none" w:sz="0" w:space="0" w:color="auto"/>
                    <w:bottom w:val="none" w:sz="0" w:space="0" w:color="auto"/>
                    <w:right w:val="none" w:sz="0" w:space="0" w:color="auto"/>
                  </w:divBdr>
                  <w:divsChild>
                    <w:div w:id="148335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51782">
          <w:marLeft w:val="0"/>
          <w:marRight w:val="0"/>
          <w:marTop w:val="0"/>
          <w:marBottom w:val="0"/>
          <w:divBdr>
            <w:top w:val="none" w:sz="0" w:space="0" w:color="auto"/>
            <w:left w:val="none" w:sz="0" w:space="0" w:color="auto"/>
            <w:bottom w:val="none" w:sz="0" w:space="0" w:color="auto"/>
            <w:right w:val="none" w:sz="0" w:space="0" w:color="auto"/>
          </w:divBdr>
          <w:divsChild>
            <w:div w:id="278414508">
              <w:marLeft w:val="0"/>
              <w:marRight w:val="0"/>
              <w:marTop w:val="0"/>
              <w:marBottom w:val="0"/>
              <w:divBdr>
                <w:top w:val="none" w:sz="0" w:space="0" w:color="auto"/>
                <w:left w:val="none" w:sz="0" w:space="0" w:color="auto"/>
                <w:bottom w:val="none" w:sz="0" w:space="0" w:color="auto"/>
                <w:right w:val="none" w:sz="0" w:space="0" w:color="auto"/>
              </w:divBdr>
              <w:divsChild>
                <w:div w:id="669530517">
                  <w:marLeft w:val="0"/>
                  <w:marRight w:val="0"/>
                  <w:marTop w:val="0"/>
                  <w:marBottom w:val="0"/>
                  <w:divBdr>
                    <w:top w:val="none" w:sz="0" w:space="0" w:color="auto"/>
                    <w:left w:val="none" w:sz="0" w:space="0" w:color="auto"/>
                    <w:bottom w:val="none" w:sz="0" w:space="0" w:color="auto"/>
                    <w:right w:val="none" w:sz="0" w:space="0" w:color="auto"/>
                  </w:divBdr>
                  <w:divsChild>
                    <w:div w:id="159732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732514">
          <w:marLeft w:val="0"/>
          <w:marRight w:val="0"/>
          <w:marTop w:val="0"/>
          <w:marBottom w:val="0"/>
          <w:divBdr>
            <w:top w:val="none" w:sz="0" w:space="0" w:color="auto"/>
            <w:left w:val="none" w:sz="0" w:space="0" w:color="auto"/>
            <w:bottom w:val="none" w:sz="0" w:space="0" w:color="auto"/>
            <w:right w:val="none" w:sz="0" w:space="0" w:color="auto"/>
          </w:divBdr>
          <w:divsChild>
            <w:div w:id="1362977389">
              <w:marLeft w:val="0"/>
              <w:marRight w:val="0"/>
              <w:marTop w:val="0"/>
              <w:marBottom w:val="0"/>
              <w:divBdr>
                <w:top w:val="none" w:sz="0" w:space="0" w:color="auto"/>
                <w:left w:val="none" w:sz="0" w:space="0" w:color="auto"/>
                <w:bottom w:val="none" w:sz="0" w:space="0" w:color="auto"/>
                <w:right w:val="none" w:sz="0" w:space="0" w:color="auto"/>
              </w:divBdr>
              <w:divsChild>
                <w:div w:id="726997703">
                  <w:marLeft w:val="0"/>
                  <w:marRight w:val="0"/>
                  <w:marTop w:val="0"/>
                  <w:marBottom w:val="0"/>
                  <w:divBdr>
                    <w:top w:val="none" w:sz="0" w:space="0" w:color="auto"/>
                    <w:left w:val="none" w:sz="0" w:space="0" w:color="auto"/>
                    <w:bottom w:val="none" w:sz="0" w:space="0" w:color="auto"/>
                    <w:right w:val="none" w:sz="0" w:space="0" w:color="auto"/>
                  </w:divBdr>
                  <w:divsChild>
                    <w:div w:id="161968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54107">
          <w:marLeft w:val="0"/>
          <w:marRight w:val="0"/>
          <w:marTop w:val="0"/>
          <w:marBottom w:val="0"/>
          <w:divBdr>
            <w:top w:val="none" w:sz="0" w:space="0" w:color="auto"/>
            <w:left w:val="none" w:sz="0" w:space="0" w:color="auto"/>
            <w:bottom w:val="none" w:sz="0" w:space="0" w:color="auto"/>
            <w:right w:val="none" w:sz="0" w:space="0" w:color="auto"/>
          </w:divBdr>
          <w:divsChild>
            <w:div w:id="147596268">
              <w:marLeft w:val="0"/>
              <w:marRight w:val="0"/>
              <w:marTop w:val="0"/>
              <w:marBottom w:val="0"/>
              <w:divBdr>
                <w:top w:val="none" w:sz="0" w:space="0" w:color="auto"/>
                <w:left w:val="none" w:sz="0" w:space="0" w:color="auto"/>
                <w:bottom w:val="none" w:sz="0" w:space="0" w:color="auto"/>
                <w:right w:val="none" w:sz="0" w:space="0" w:color="auto"/>
              </w:divBdr>
              <w:divsChild>
                <w:div w:id="790827827">
                  <w:marLeft w:val="0"/>
                  <w:marRight w:val="0"/>
                  <w:marTop w:val="0"/>
                  <w:marBottom w:val="0"/>
                  <w:divBdr>
                    <w:top w:val="none" w:sz="0" w:space="0" w:color="auto"/>
                    <w:left w:val="none" w:sz="0" w:space="0" w:color="auto"/>
                    <w:bottom w:val="none" w:sz="0" w:space="0" w:color="auto"/>
                    <w:right w:val="none" w:sz="0" w:space="0" w:color="auto"/>
                  </w:divBdr>
                  <w:divsChild>
                    <w:div w:id="208066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565140283">
      <w:bodyDiv w:val="1"/>
      <w:marLeft w:val="0"/>
      <w:marRight w:val="0"/>
      <w:marTop w:val="0"/>
      <w:marBottom w:val="0"/>
      <w:divBdr>
        <w:top w:val="none" w:sz="0" w:space="0" w:color="auto"/>
        <w:left w:val="none" w:sz="0" w:space="0" w:color="auto"/>
        <w:bottom w:val="none" w:sz="0" w:space="0" w:color="auto"/>
        <w:right w:val="none" w:sz="0" w:space="0" w:color="auto"/>
      </w:divBdr>
    </w:div>
    <w:div w:id="1602758238">
      <w:bodyDiv w:val="1"/>
      <w:marLeft w:val="0"/>
      <w:marRight w:val="0"/>
      <w:marTop w:val="0"/>
      <w:marBottom w:val="0"/>
      <w:divBdr>
        <w:top w:val="none" w:sz="0" w:space="0" w:color="auto"/>
        <w:left w:val="none" w:sz="0" w:space="0" w:color="auto"/>
        <w:bottom w:val="none" w:sz="0" w:space="0" w:color="auto"/>
        <w:right w:val="none" w:sz="0" w:space="0" w:color="auto"/>
      </w:divBdr>
    </w:div>
    <w:div w:id="1639610092">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49464825">
      <w:bodyDiv w:val="1"/>
      <w:marLeft w:val="0"/>
      <w:marRight w:val="0"/>
      <w:marTop w:val="0"/>
      <w:marBottom w:val="0"/>
      <w:divBdr>
        <w:top w:val="none" w:sz="0" w:space="0" w:color="auto"/>
        <w:left w:val="none" w:sz="0" w:space="0" w:color="auto"/>
        <w:bottom w:val="none" w:sz="0" w:space="0" w:color="auto"/>
        <w:right w:val="none" w:sz="0" w:space="0" w:color="auto"/>
      </w:divBdr>
      <w:divsChild>
        <w:div w:id="1024669681">
          <w:marLeft w:val="0"/>
          <w:marRight w:val="0"/>
          <w:marTop w:val="0"/>
          <w:marBottom w:val="0"/>
          <w:divBdr>
            <w:top w:val="none" w:sz="0" w:space="0" w:color="auto"/>
            <w:left w:val="none" w:sz="0" w:space="0" w:color="auto"/>
            <w:bottom w:val="none" w:sz="0" w:space="0" w:color="auto"/>
            <w:right w:val="none" w:sz="0" w:space="0" w:color="auto"/>
          </w:divBdr>
        </w:div>
        <w:div w:id="1642878350">
          <w:marLeft w:val="0"/>
          <w:marRight w:val="0"/>
          <w:marTop w:val="0"/>
          <w:marBottom w:val="0"/>
          <w:divBdr>
            <w:top w:val="none" w:sz="0" w:space="0" w:color="auto"/>
            <w:left w:val="none" w:sz="0" w:space="0" w:color="auto"/>
            <w:bottom w:val="none" w:sz="0" w:space="0" w:color="auto"/>
            <w:right w:val="none" w:sz="0" w:space="0" w:color="auto"/>
          </w:divBdr>
        </w:div>
        <w:div w:id="924461024">
          <w:marLeft w:val="0"/>
          <w:marRight w:val="0"/>
          <w:marTop w:val="0"/>
          <w:marBottom w:val="0"/>
          <w:divBdr>
            <w:top w:val="none" w:sz="0" w:space="0" w:color="auto"/>
            <w:left w:val="none" w:sz="0" w:space="0" w:color="auto"/>
            <w:bottom w:val="none" w:sz="0" w:space="0" w:color="auto"/>
            <w:right w:val="none" w:sz="0" w:space="0" w:color="auto"/>
          </w:divBdr>
        </w:div>
        <w:div w:id="1119372573">
          <w:marLeft w:val="0"/>
          <w:marRight w:val="0"/>
          <w:marTop w:val="0"/>
          <w:marBottom w:val="0"/>
          <w:divBdr>
            <w:top w:val="none" w:sz="0" w:space="0" w:color="auto"/>
            <w:left w:val="none" w:sz="0" w:space="0" w:color="auto"/>
            <w:bottom w:val="none" w:sz="0" w:space="0" w:color="auto"/>
            <w:right w:val="none" w:sz="0" w:space="0" w:color="auto"/>
          </w:divBdr>
        </w:div>
        <w:div w:id="2014842400">
          <w:marLeft w:val="0"/>
          <w:marRight w:val="0"/>
          <w:marTop w:val="0"/>
          <w:marBottom w:val="0"/>
          <w:divBdr>
            <w:top w:val="none" w:sz="0" w:space="0" w:color="auto"/>
            <w:left w:val="none" w:sz="0" w:space="0" w:color="auto"/>
            <w:bottom w:val="none" w:sz="0" w:space="0" w:color="auto"/>
            <w:right w:val="none" w:sz="0" w:space="0" w:color="auto"/>
          </w:divBdr>
        </w:div>
        <w:div w:id="2082293938">
          <w:marLeft w:val="0"/>
          <w:marRight w:val="0"/>
          <w:marTop w:val="0"/>
          <w:marBottom w:val="0"/>
          <w:divBdr>
            <w:top w:val="none" w:sz="0" w:space="0" w:color="auto"/>
            <w:left w:val="none" w:sz="0" w:space="0" w:color="auto"/>
            <w:bottom w:val="none" w:sz="0" w:space="0" w:color="auto"/>
            <w:right w:val="none" w:sz="0" w:space="0" w:color="auto"/>
          </w:divBdr>
        </w:div>
      </w:divsChild>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A81D6-2D46-D844-BC71-7ABB7210D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959</Words>
  <Characters>6044</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6990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5</cp:revision>
  <cp:lastPrinted>2021-10-20T14:00:00Z</cp:lastPrinted>
  <dcterms:created xsi:type="dcterms:W3CDTF">2024-10-14T10:01:00Z</dcterms:created>
  <dcterms:modified xsi:type="dcterms:W3CDTF">2024-10-21T07:48:00Z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4aa55d5a,2f3a0fe3,1e1d28b7</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2024-10-09T12:13:41Z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aa948011-736a-4a8e-ae9b-ae96e9c0f629</vt:lpwstr>
  </property>
  <property fmtid="{D5CDD505-2E9C-101B-9397-08002B2CF9AE}" pid="11" name="MSIP_Label_df1a195f-122b-42dc-a2d3-71a1903dcdac_ContentBits">
    <vt:lpwstr>1</vt:lpwstr>
  </property>
</Properties>
</file>