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6BE6" w14:textId="77777777" w:rsidR="006C77E0" w:rsidRDefault="006C77E0" w:rsidP="006C77E0">
      <w:pPr>
        <w:spacing w:after="220" w:line="240" w:lineRule="auto"/>
        <w:contextualSpacing/>
        <w:rPr>
          <w:rFonts w:ascii="Verdana" w:eastAsiaTheme="majorEastAsia" w:hAnsi="Verdana" w:cs="Times New Roman"/>
          <w:b/>
          <w:bCs/>
          <w:spacing w:val="-10"/>
          <w:kern w:val="28"/>
          <w:sz w:val="40"/>
          <w:szCs w:val="40"/>
          <w:lang w:eastAsia="en-US"/>
        </w:rPr>
      </w:pPr>
      <w:r w:rsidRPr="006C77E0">
        <w:rPr>
          <w:rFonts w:ascii="Verdana" w:eastAsiaTheme="majorEastAsia" w:hAnsi="Verdana" w:cs="Times New Roman"/>
          <w:b/>
          <w:bCs/>
          <w:spacing w:val="-10"/>
          <w:kern w:val="28"/>
          <w:sz w:val="40"/>
          <w:szCs w:val="40"/>
          <w:lang w:val="ru" w:eastAsia="en-US"/>
        </w:rPr>
        <w:t>Kleemann | Новая компактная дробилка для переработки вторсырья</w:t>
      </w:r>
    </w:p>
    <w:p w14:paraId="359251F7" w14:textId="77777777" w:rsidR="00E00D63" w:rsidRPr="00E00D63" w:rsidRDefault="00E00D63" w:rsidP="006C77E0">
      <w:pPr>
        <w:spacing w:after="220" w:line="240" w:lineRule="auto"/>
        <w:contextualSpacing/>
        <w:rPr>
          <w:rFonts w:ascii="Verdana" w:eastAsiaTheme="majorEastAsia" w:hAnsi="Verdana" w:cs="Times New Roman"/>
          <w:spacing w:val="-10"/>
          <w:kern w:val="28"/>
          <w:lang w:eastAsia="en-US"/>
        </w:rPr>
      </w:pPr>
    </w:p>
    <w:p w14:paraId="606D12F2" w14:textId="77777777" w:rsidR="006C77E0" w:rsidRPr="006C77E0" w:rsidRDefault="006C77E0" w:rsidP="006C77E0">
      <w:pPr>
        <w:spacing w:after="220" w:line="240" w:lineRule="auto"/>
        <w:rPr>
          <w:rFonts w:ascii="Verdana" w:eastAsiaTheme="majorEastAsia" w:hAnsi="Verdana" w:cs="Times New Roman"/>
          <w:b/>
          <w:iCs/>
          <w:sz w:val="28"/>
          <w:szCs w:val="28"/>
          <w:lang w:eastAsia="en-US"/>
        </w:rPr>
      </w:pPr>
      <w:r w:rsidRPr="006C77E0">
        <w:rPr>
          <w:rFonts w:ascii="Verdana" w:eastAsiaTheme="majorEastAsia" w:hAnsi="Verdana" w:cs="Times New Roman"/>
          <w:b/>
          <w:bCs/>
          <w:sz w:val="28"/>
          <w:szCs w:val="28"/>
          <w:lang w:val="ru" w:eastAsia="en-US"/>
        </w:rPr>
        <w:t>Роторная дробилка MOBIREX MR 100i NEO впечатляет результатами своей работы при переработке вторсырья</w:t>
      </w:r>
    </w:p>
    <w:p w14:paraId="190E3177" w14:textId="77777777" w:rsidR="00E00D63" w:rsidRDefault="00E00D63" w:rsidP="006C77E0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en-US"/>
        </w:rPr>
      </w:pPr>
    </w:p>
    <w:p w14:paraId="537CB730" w14:textId="42A6EE3B" w:rsidR="006C77E0" w:rsidRPr="00E00D63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val="ru" w:eastAsia="en-US"/>
        </w:rPr>
      </w:pPr>
      <w:r w:rsidRPr="006C77E0">
        <w:rPr>
          <w:rFonts w:ascii="Verdana" w:eastAsia="Times New Roman" w:hAnsi="Verdana" w:cs="Times New Roman"/>
          <w:b/>
          <w:bCs/>
          <w:sz w:val="24"/>
          <w:szCs w:val="24"/>
          <w:lang w:val="ru" w:eastAsia="en-US"/>
        </w:rPr>
        <w:t xml:space="preserve">Новая мобильная роторная дробилка </w:t>
      </w:r>
      <w:bookmarkStart w:id="0" w:name="_Hlk179184813"/>
      <w:r w:rsidRPr="006C77E0">
        <w:rPr>
          <w:rFonts w:ascii="Verdana" w:eastAsia="Times New Roman" w:hAnsi="Verdana" w:cs="Times New Roman"/>
          <w:b/>
          <w:bCs/>
          <w:sz w:val="24"/>
          <w:szCs w:val="24"/>
          <w:lang w:val="ru" w:eastAsia="en-US"/>
        </w:rPr>
        <w:t xml:space="preserve">MOBIREX MR 100i NEO </w:t>
      </w:r>
      <w:bookmarkEnd w:id="0"/>
      <w:r w:rsidRPr="006C77E0">
        <w:rPr>
          <w:rFonts w:ascii="Verdana" w:eastAsia="Times New Roman" w:hAnsi="Verdana" w:cs="Times New Roman"/>
          <w:b/>
          <w:bCs/>
          <w:sz w:val="24"/>
          <w:szCs w:val="24"/>
          <w:lang w:val="ru" w:eastAsia="en-US"/>
        </w:rPr>
        <w:t>от Kleemann успешно используется в Нордхорне недалеко от голландской границы. Новая модель эффективно применяется там для переработки бетонного и строительного лома.</w:t>
      </w:r>
    </w:p>
    <w:p w14:paraId="728C8E24" w14:textId="77777777" w:rsidR="006C77E0" w:rsidRPr="00E00D63" w:rsidRDefault="006C77E0" w:rsidP="006C77E0">
      <w:pPr>
        <w:spacing w:after="220" w:line="240" w:lineRule="auto"/>
        <w:contextualSpacing/>
        <w:jc w:val="both"/>
        <w:rPr>
          <w:rFonts w:ascii="Verdana" w:eastAsia="Times New Roman" w:hAnsi="Verdana" w:cs="Times New Roman"/>
          <w:b/>
          <w:bCs/>
          <w:szCs w:val="16"/>
          <w:lang w:val="ru" w:eastAsia="en-US"/>
        </w:rPr>
      </w:pPr>
    </w:p>
    <w:p w14:paraId="1535F5E3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szCs w:val="16"/>
          <w:lang w:val="ru" w:eastAsia="en-US"/>
        </w:rPr>
        <w:t xml:space="preserve">MOBIREX MR 100i NEO выгодно отличается прочной конструкцией и высокой эксплуатационной гибкостью. Благодаря компактному исполнению эту мобильную роторную дробилку можно использовать даже в условиях очень ограниченного пространства. Надёжная конструкция, технические инновации, высокая производительность и удобство управления — всё это убеждает эксплуатирующую сторону в правильности своего выбора. </w:t>
      </w:r>
    </w:p>
    <w:p w14:paraId="5226D437" w14:textId="77777777" w:rsidR="006C77E0" w:rsidRPr="00E00D63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bCs/>
          <w:szCs w:val="16"/>
          <w:lang w:val="ru" w:eastAsia="en-US"/>
        </w:rPr>
      </w:pPr>
    </w:p>
    <w:p w14:paraId="36A81826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b/>
          <w:bCs/>
          <w:szCs w:val="16"/>
          <w:lang w:val="ru" w:eastAsia="en-US"/>
        </w:rPr>
        <w:t xml:space="preserve">Простое обращение и безопасность </w:t>
      </w:r>
    </w:p>
    <w:p w14:paraId="69B33F4C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szCs w:val="16"/>
          <w:lang w:val="ru" w:eastAsia="en-US"/>
        </w:rPr>
        <w:t>Новшеством установки является система «Lock &amp; Turn Quick Access». Она позволяет быстро и без инструментов открывать корпус дробилки. При этом на открывание и закрывание уходит всего 30 с — весь процесс выполняется практически одним нажатием кнопки. Благодаря этому упрощается доступ к нужным узлам и деталям при выполнении работ по их техническому обслуживанию, когда, например, необходимо устранить завалы материала или заменить била. Это также повышает безопасность и эффективность эксплуатации. В ходе ежедневного применения для переработки вторсырья экономится драгоценное время, обеспечивается бесперебойная работа и повышается безопасность операторов.</w:t>
      </w:r>
    </w:p>
    <w:p w14:paraId="1C902A1E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</w:p>
    <w:p w14:paraId="61AC7CC4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b/>
          <w:bCs/>
          <w:szCs w:val="16"/>
          <w:lang w:val="ru" w:eastAsia="en-US"/>
        </w:rPr>
        <w:t>Просто и безопасно: регулировка выходной щели и распознавание перегрузок</w:t>
      </w:r>
    </w:p>
    <w:p w14:paraId="313B4A10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szCs w:val="16"/>
          <w:lang w:val="ru" w:eastAsia="en-US"/>
        </w:rPr>
        <w:t xml:space="preserve">Ещё одной отличительной особенностью MR 100i NEO является полностью гидравлическая система регулировки выходной щели и защиты от перегрузки. Регулировка выходной щели и определение нулевой точки выполняются с точностью до миллиметра одним нажатием кнопки. Это устраняет необходимость в проведении ручных измерений, отпускании болтов и окончательного позиционирования. </w:t>
      </w:r>
    </w:p>
    <w:p w14:paraId="4A952001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Cs w:val="16"/>
          <w:lang w:val="ru" w:eastAsia="en-US"/>
        </w:rPr>
      </w:pPr>
    </w:p>
    <w:p w14:paraId="55F9982F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szCs w:val="16"/>
          <w:lang w:val="ru" w:eastAsia="en-US"/>
        </w:rPr>
        <w:t>Система защиты от перегрузки гарантирует надёжную защиту установки от серьёзных повреждений даже в случае попадания недробимого материала, такого как габаритные куски железа. При срабатывании этой системы распорная плита ломается, тем самым предотвращая повреждение шатуна. Это эффективно защищает ротор, шатун и корпус дробилки.</w:t>
      </w:r>
      <w:r w:rsidRPr="006C77E0">
        <w:rPr>
          <w:rFonts w:ascii="Verdana" w:eastAsia="Times New Roman" w:hAnsi="Verdana" w:cs="Times New Roman"/>
          <w:sz w:val="16"/>
          <w:szCs w:val="16"/>
          <w:lang w:val="ru" w:eastAsia="en-US"/>
        </w:rPr>
        <w:t xml:space="preserve"> </w:t>
      </w:r>
      <w:r w:rsidRPr="006C77E0">
        <w:rPr>
          <w:rFonts w:ascii="Verdana" w:eastAsia="Times New Roman" w:hAnsi="Verdana" w:cs="Times New Roman"/>
          <w:szCs w:val="16"/>
          <w:lang w:val="ru" w:eastAsia="en-US"/>
        </w:rPr>
        <w:t xml:space="preserve">И хотя в этом случае оператору приходится менять распорную плиту на рабочей площадке, это всё же намного дешевле, чем если бы пришлось восстанавливать шатун или саму дробилку.  </w:t>
      </w:r>
    </w:p>
    <w:p w14:paraId="63502A66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Cs w:val="16"/>
          <w:lang w:val="ru" w:eastAsia="en-US"/>
        </w:rPr>
      </w:pPr>
    </w:p>
    <w:p w14:paraId="15777767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b/>
          <w:bCs/>
          <w:szCs w:val="16"/>
          <w:lang w:val="ru" w:eastAsia="en-US"/>
        </w:rPr>
        <w:lastRenderedPageBreak/>
        <w:t xml:space="preserve">Простое обращение благодаря SPECTIVE CONNECT </w:t>
      </w:r>
    </w:p>
    <w:p w14:paraId="232C76EC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lang w:val="ru" w:eastAsia="en-US"/>
        </w:rPr>
      </w:pPr>
      <w:r w:rsidRPr="006C77E0">
        <w:rPr>
          <w:rFonts w:ascii="Verdana" w:eastAsia="Times New Roman" w:hAnsi="Verdana" w:cs="Times New Roman"/>
          <w:szCs w:val="16"/>
          <w:lang w:val="ru" w:eastAsia="en-US"/>
        </w:rPr>
        <w:t>Управление установкой отличается повышенным комфортом для пользователя благодаря SPECTIVE CONNECT. Основные функции, такие как регулировка выходной щели, устранение неисправностей и, в скором будущем, оценка производственных данных, получаемых от ленточных весов, можно легко контролировать с безопасного расстояния. Это означает, что даже менее опытные сотрудники смогут быстро приступить к работе с установкой и безопасно управлять ей. «Удобство управления установкой — это действительно большой плюс для нас. При работе с нашей предыдущей компактной роторной дробилкой нам было намного сложнее выполнять нужные настройки, не говоря уже о том, что имелось бы какое-то цифровое решение, которое давало бы нам столь широкое представление о рабочих данных установки и т. д.</w:t>
      </w:r>
      <w:r w:rsidRPr="006C77E0">
        <w:rPr>
          <w:rFonts w:ascii="Verdana" w:eastAsia="Times New Roman" w:hAnsi="Verdana" w:cs="Times New Roman"/>
          <w:lang w:val="ru" w:eastAsia="en-US"/>
        </w:rPr>
        <w:t>. SPECTIVE CONNECT здесь действительно вне конкуренции», — говорит Воутер Фанер, генеральный директор компании E+F Recycling GmbH.</w:t>
      </w:r>
    </w:p>
    <w:p w14:paraId="7BDB00AA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</w:p>
    <w:p w14:paraId="1BB57E29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b/>
          <w:bCs/>
          <w:szCs w:val="16"/>
          <w:lang w:val="ru" w:eastAsia="en-US"/>
        </w:rPr>
        <w:t>Довольны сотрудничеством</w:t>
      </w:r>
    </w:p>
    <w:p w14:paraId="1CB59CE0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szCs w:val="16"/>
          <w:lang w:val="ru" w:eastAsia="en-US"/>
        </w:rPr>
        <w:t xml:space="preserve">Помимо положительных впечатлений, полученных на заводе Kleemann в Гёппингене, решающим фактором в пользу выбора новой компактной дробилки стала также профессиональная консультация от специалиста Kleemann из Wirtgen Germany. Клиент высоко ценит близость расположения сервисного центра </w:t>
      </w:r>
      <w:r w:rsidRPr="006C77E0">
        <w:rPr>
          <w:rFonts w:ascii="Verdana" w:eastAsia="Times New Roman" w:hAnsi="Verdana" w:cs="Times New Roman"/>
          <w:sz w:val="16"/>
          <w:szCs w:val="16"/>
          <w:lang w:val="ru" w:eastAsia="en-US"/>
        </w:rPr>
        <w:t xml:space="preserve"> </w:t>
      </w:r>
      <w:r w:rsidRPr="006C77E0">
        <w:rPr>
          <w:rFonts w:ascii="Verdana" w:eastAsia="Times New Roman" w:hAnsi="Verdana" w:cs="Times New Roman"/>
          <w:szCs w:val="16"/>
          <w:lang w:val="ru" w:eastAsia="en-US"/>
        </w:rPr>
        <w:t xml:space="preserve">Wirtgen Group к местонахождению своей компании на севере Германии, поскольку это означает быструю поставку быстроизнашивающихся и запасных деталей, а также быстрое прибытие сотрудника сервисной службы на место проведения работ в случае возникновения там каких-либо проблем. </w:t>
      </w:r>
    </w:p>
    <w:p w14:paraId="7E4FF6C4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</w:p>
    <w:p w14:paraId="5CBAC2A6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  <w:r w:rsidRPr="006C77E0">
        <w:rPr>
          <w:rFonts w:ascii="Verdana" w:eastAsia="Times New Roman" w:hAnsi="Verdana" w:cs="Times New Roman"/>
          <w:szCs w:val="16"/>
          <w:lang w:val="ru" w:eastAsia="en-US"/>
        </w:rPr>
        <w:t>Помимо MR 100i NEO, компания, специализирующаяся на переработке вторсырья, использует мобильный отвальный конвейер MOBIBELT MBT 24i для оптимизации логистики на рабочих площадках. Кроме того, машинный парк предприятия также включает в себя мобильный виброгрохот для крупнокусковых материалов MOBISCREEN MSS 802i EVO, а вскоре пополнится и более компактным MOBISCREEN MSS 502i EVO — оба этих грохота, помимо прочего, используются для подготовки грунта.</w:t>
      </w:r>
    </w:p>
    <w:p w14:paraId="03CA477B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</w:p>
    <w:p w14:paraId="0224DFC0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</w:p>
    <w:p w14:paraId="5BA886B7" w14:textId="77777777" w:rsidR="006C77E0" w:rsidRPr="00E00D63" w:rsidRDefault="006C77E0" w:rsidP="006C77E0">
      <w:pPr>
        <w:spacing w:after="0" w:line="240" w:lineRule="auto"/>
        <w:jc w:val="both"/>
        <w:rPr>
          <w:rFonts w:ascii="Verdana" w:eastAsia="Times New Roman" w:hAnsi="Verdana" w:cs="Times New Roman"/>
          <w:szCs w:val="16"/>
          <w:lang w:val="ru" w:eastAsia="en-US"/>
        </w:rPr>
      </w:pPr>
    </w:p>
    <w:p w14:paraId="6B44FCA3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bCs/>
          <w:lang w:eastAsia="en-US"/>
        </w:rPr>
      </w:pPr>
      <w:r w:rsidRPr="006C77E0">
        <w:rPr>
          <w:rFonts w:ascii="Verdana" w:eastAsia="Times New Roman" w:hAnsi="Verdana" w:cs="Times New Roman"/>
          <w:b/>
          <w:bCs/>
          <w:lang w:val="ru" w:eastAsia="en-US"/>
        </w:rPr>
        <w:t>Фото:</w:t>
      </w:r>
    </w:p>
    <w:p w14:paraId="509CE81C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Cs w:val="24"/>
          <w:lang w:eastAsia="en-US"/>
        </w:rPr>
      </w:pPr>
    </w:p>
    <w:p w14:paraId="2E814D6B" w14:textId="235E0AC0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4"/>
          <w:lang w:eastAsia="en-US"/>
        </w:rPr>
      </w:pPr>
      <w:r w:rsidRPr="006C77E0">
        <w:rPr>
          <w:rFonts w:ascii="Verdana" w:eastAsia="Times New Roman" w:hAnsi="Verdana" w:cs="Times New Roman"/>
          <w:noProof/>
          <w:sz w:val="16"/>
          <w:szCs w:val="16"/>
          <w:lang w:val="ru" w:eastAsia="en-US"/>
        </w:rPr>
        <w:drawing>
          <wp:inline distT="0" distB="0" distL="0" distR="0" wp14:anchorId="2E116CA4" wp14:editId="313041EE">
            <wp:extent cx="2573020" cy="1934845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3D425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4"/>
          <w:lang w:eastAsia="en-US"/>
        </w:rPr>
      </w:pPr>
      <w:r w:rsidRPr="006C77E0">
        <w:rPr>
          <w:rFonts w:ascii="Verdana" w:eastAsia="Times New Roman" w:hAnsi="Verdana" w:cs="Times New Roman"/>
          <w:b/>
          <w:bCs/>
          <w:sz w:val="20"/>
          <w:szCs w:val="24"/>
          <w:lang w:val="ru" w:eastAsia="en-US"/>
        </w:rPr>
        <w:t>Kleemann_MR 100 NEO_Recycling_1</w:t>
      </w:r>
    </w:p>
    <w:p w14:paraId="296E53DA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Cs w:val="24"/>
          <w:lang w:eastAsia="en-US"/>
        </w:rPr>
      </w:pPr>
      <w:r w:rsidRPr="006C77E0">
        <w:rPr>
          <w:rFonts w:ascii="Verdana" w:eastAsia="Times New Roman" w:hAnsi="Verdana" w:cs="Times New Roman"/>
          <w:sz w:val="20"/>
          <w:szCs w:val="20"/>
          <w:lang w:val="ru" w:eastAsia="en-US"/>
        </w:rPr>
        <w:t xml:space="preserve">MR 100i NEO успешно используется в Нордхорне недалеко от голландской границы. </w:t>
      </w:r>
    </w:p>
    <w:p w14:paraId="0893A5D2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Cs w:val="24"/>
          <w:lang w:eastAsia="en-US"/>
        </w:rPr>
      </w:pPr>
    </w:p>
    <w:p w14:paraId="234D11AD" w14:textId="3E975803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4"/>
          <w:lang w:eastAsia="en-US"/>
        </w:rPr>
      </w:pPr>
      <w:r w:rsidRPr="006C77E0">
        <w:rPr>
          <w:rFonts w:ascii="Verdana" w:eastAsia="Times New Roman" w:hAnsi="Verdana" w:cs="Times New Roman"/>
          <w:noProof/>
          <w:sz w:val="24"/>
          <w:szCs w:val="24"/>
          <w:lang w:val="ru" w:eastAsia="en-US"/>
        </w:rPr>
        <w:drawing>
          <wp:inline distT="0" distB="0" distL="0" distR="0" wp14:anchorId="6D818C0B" wp14:editId="41E9BA28">
            <wp:extent cx="2583815" cy="1934845"/>
            <wp:effectExtent l="0" t="0" r="6985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BF003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4"/>
          <w:lang w:eastAsia="en-US"/>
        </w:rPr>
      </w:pPr>
      <w:r w:rsidRPr="006C77E0">
        <w:rPr>
          <w:rFonts w:ascii="Verdana" w:eastAsia="Times New Roman" w:hAnsi="Verdana" w:cs="Times New Roman"/>
          <w:b/>
          <w:bCs/>
          <w:sz w:val="20"/>
          <w:szCs w:val="24"/>
          <w:lang w:val="ru" w:eastAsia="en-US"/>
        </w:rPr>
        <w:t>Kleemann_MR 100 NEO_Recycling_2</w:t>
      </w:r>
    </w:p>
    <w:p w14:paraId="05239EF3" w14:textId="77777777" w:rsidR="006C77E0" w:rsidRPr="006C77E0" w:rsidRDefault="006C77E0" w:rsidP="006C77E0">
      <w:pPr>
        <w:spacing w:after="2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6C77E0">
        <w:rPr>
          <w:rFonts w:ascii="Verdana" w:eastAsia="Times New Roman" w:hAnsi="Verdana" w:cs="Times New Roman"/>
          <w:sz w:val="20"/>
          <w:szCs w:val="20"/>
          <w:lang w:val="ru" w:eastAsia="en-US"/>
        </w:rPr>
        <w:t>Предприниматели Натали Айсверт и Воутер Фанер из E+F Recycling при передаче MOBIREX MR 100i NEO на заводе Kleemann в Гёппингене.</w:t>
      </w:r>
    </w:p>
    <w:p w14:paraId="42958D6B" w14:textId="77777777" w:rsidR="006C77E0" w:rsidRPr="006C77E0" w:rsidRDefault="006C77E0" w:rsidP="006C77E0">
      <w:pPr>
        <w:spacing w:after="2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</w:p>
    <w:p w14:paraId="7E5F2419" w14:textId="67888488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6C77E0">
        <w:rPr>
          <w:rFonts w:ascii="Verdana" w:eastAsia="Times New Roman" w:hAnsi="Verdana" w:cs="Times New Roman"/>
          <w:noProof/>
          <w:sz w:val="16"/>
          <w:szCs w:val="16"/>
          <w:lang w:val="ru" w:eastAsia="en-US"/>
        </w:rPr>
        <w:drawing>
          <wp:inline distT="0" distB="0" distL="0" distR="0" wp14:anchorId="1DE6723E" wp14:editId="0B5F7141">
            <wp:extent cx="2583815" cy="1934845"/>
            <wp:effectExtent l="0" t="0" r="6985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8D84F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4"/>
          <w:lang w:eastAsia="en-US"/>
        </w:rPr>
      </w:pPr>
      <w:r w:rsidRPr="006C77E0">
        <w:rPr>
          <w:rFonts w:ascii="Verdana" w:eastAsia="Times New Roman" w:hAnsi="Verdana" w:cs="Times New Roman"/>
          <w:b/>
          <w:bCs/>
          <w:sz w:val="20"/>
          <w:szCs w:val="24"/>
          <w:lang w:val="ru" w:eastAsia="en-US"/>
        </w:rPr>
        <w:t>Kleemann_MR 100 NEO_Recycling_3</w:t>
      </w:r>
    </w:p>
    <w:p w14:paraId="3F8F00AD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6C77E0">
        <w:rPr>
          <w:rFonts w:ascii="Verdana" w:eastAsia="Times New Roman" w:hAnsi="Verdana" w:cs="Times New Roman"/>
          <w:sz w:val="20"/>
          <w:szCs w:val="20"/>
          <w:lang w:val="ru" w:eastAsia="en-US"/>
        </w:rPr>
        <w:t>MR 100i NEO оснащена мощным магнитным сепаратором для обеспечения высокого качества конечного продукта.</w:t>
      </w:r>
    </w:p>
    <w:p w14:paraId="6C19CC9B" w14:textId="77777777" w:rsidR="006C77E0" w:rsidRPr="006C77E0" w:rsidRDefault="006C77E0" w:rsidP="006C77E0">
      <w:pPr>
        <w:spacing w:before="220" w:after="44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en-US"/>
        </w:rPr>
      </w:pPr>
    </w:p>
    <w:p w14:paraId="34CB3565" w14:textId="77777777" w:rsidR="006C77E0" w:rsidRPr="00E00D63" w:rsidRDefault="006C77E0" w:rsidP="006C77E0">
      <w:pPr>
        <w:spacing w:before="220" w:after="44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val="ru" w:eastAsia="en-US"/>
        </w:rPr>
      </w:pPr>
      <w:r w:rsidRPr="006C77E0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ru" w:eastAsia="en-US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72CC2A7F" w14:textId="77777777" w:rsidR="006C77E0" w:rsidRDefault="006C77E0" w:rsidP="006C77E0">
      <w:pPr>
        <w:spacing w:before="220" w:after="44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en-US"/>
        </w:rPr>
      </w:pPr>
    </w:p>
    <w:p w14:paraId="67E1F307" w14:textId="77777777" w:rsidR="00E00D63" w:rsidRDefault="00E00D63" w:rsidP="006C77E0">
      <w:pPr>
        <w:spacing w:before="220" w:after="44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en-US"/>
        </w:rPr>
      </w:pPr>
    </w:p>
    <w:p w14:paraId="3081D317" w14:textId="77777777" w:rsidR="00E00D63" w:rsidRDefault="00E00D63" w:rsidP="006C77E0">
      <w:pPr>
        <w:spacing w:before="220" w:after="44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en-US"/>
        </w:rPr>
      </w:pPr>
    </w:p>
    <w:p w14:paraId="33C49BF4" w14:textId="77777777" w:rsidR="00E00D63" w:rsidRDefault="00E00D63" w:rsidP="006C77E0">
      <w:pPr>
        <w:spacing w:before="220" w:after="44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en-US"/>
        </w:rPr>
      </w:pPr>
    </w:p>
    <w:p w14:paraId="41930141" w14:textId="77777777" w:rsidR="00E00D63" w:rsidRPr="00E00D63" w:rsidRDefault="00E00D63" w:rsidP="006C77E0">
      <w:pPr>
        <w:spacing w:before="220" w:after="44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en-US"/>
        </w:rPr>
      </w:pPr>
    </w:p>
    <w:p w14:paraId="1D873CEE" w14:textId="77777777" w:rsidR="006C77E0" w:rsidRPr="00E00D63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iCs/>
          <w:szCs w:val="24"/>
          <w:lang w:val="ru" w:eastAsia="en-US"/>
        </w:rPr>
      </w:pPr>
      <w:r w:rsidRPr="006C77E0">
        <w:rPr>
          <w:rFonts w:ascii="Verdana" w:eastAsia="Times New Roman" w:hAnsi="Verdana" w:cs="Times New Roman"/>
          <w:b/>
          <w:bCs/>
          <w:szCs w:val="24"/>
          <w:lang w:val="ru" w:eastAsia="en-US"/>
        </w:rPr>
        <w:lastRenderedPageBreak/>
        <w:t>Контакты для получения дополнительной информации:</w:t>
      </w:r>
    </w:p>
    <w:p w14:paraId="6839346D" w14:textId="77777777" w:rsidR="006C77E0" w:rsidRPr="00E00D63" w:rsidRDefault="006C77E0" w:rsidP="006C77E0">
      <w:pPr>
        <w:spacing w:after="0" w:line="240" w:lineRule="auto"/>
        <w:rPr>
          <w:rFonts w:ascii="Verdana" w:eastAsia="Times New Roman" w:hAnsi="Verdana" w:cs="Times New Roman"/>
          <w:b/>
          <w:szCs w:val="24"/>
          <w:lang w:val="ru" w:eastAsia="en-US"/>
        </w:rPr>
      </w:pPr>
    </w:p>
    <w:p w14:paraId="759D1BC0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Cs/>
          <w:lang w:eastAsia="en-US"/>
        </w:rPr>
      </w:pPr>
      <w:r w:rsidRPr="006C77E0">
        <w:rPr>
          <w:rFonts w:ascii="Verdana" w:eastAsia="Times New Roman" w:hAnsi="Verdana" w:cs="Times New Roman"/>
          <w:szCs w:val="24"/>
          <w:lang w:val="ru" w:eastAsia="en-US"/>
        </w:rPr>
        <w:t>WIRTGEN GROUP</w:t>
      </w:r>
    </w:p>
    <w:p w14:paraId="273E9302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Cs/>
          <w:iCs/>
          <w:lang w:eastAsia="en-US"/>
        </w:rPr>
      </w:pPr>
      <w:r w:rsidRPr="006C77E0">
        <w:rPr>
          <w:rFonts w:ascii="Verdana" w:eastAsia="Times New Roman" w:hAnsi="Verdana" w:cs="Times New Roman"/>
          <w:lang w:val="ru" w:eastAsia="en-US"/>
        </w:rPr>
        <w:t>Public Relations</w:t>
      </w:r>
    </w:p>
    <w:p w14:paraId="269A69C0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Cs/>
          <w:iCs/>
          <w:lang w:eastAsia="en-US"/>
        </w:rPr>
      </w:pPr>
      <w:r w:rsidRPr="006C77E0">
        <w:rPr>
          <w:rFonts w:ascii="Verdana" w:eastAsia="Times New Roman" w:hAnsi="Verdana" w:cs="Times New Roman"/>
          <w:lang w:val="ru" w:eastAsia="en-US"/>
        </w:rPr>
        <w:t>Reinhard-Wirtgen-Straße 2</w:t>
      </w:r>
    </w:p>
    <w:p w14:paraId="0CD7C32B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Cs/>
          <w:iCs/>
          <w:lang w:eastAsia="en-US"/>
        </w:rPr>
      </w:pPr>
      <w:r w:rsidRPr="006C77E0">
        <w:rPr>
          <w:rFonts w:ascii="Verdana" w:eastAsia="Times New Roman" w:hAnsi="Verdana" w:cs="Times New Roman"/>
          <w:lang w:val="ru" w:eastAsia="en-US"/>
        </w:rPr>
        <w:t>53578 Windhagen</w:t>
      </w:r>
    </w:p>
    <w:p w14:paraId="4C6708FC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Cs/>
          <w:iCs/>
          <w:lang w:eastAsia="en-US"/>
        </w:rPr>
      </w:pPr>
      <w:r w:rsidRPr="006C77E0">
        <w:rPr>
          <w:rFonts w:ascii="Verdana" w:eastAsia="Times New Roman" w:hAnsi="Verdana" w:cs="Times New Roman"/>
          <w:lang w:val="ru" w:eastAsia="en-US"/>
        </w:rPr>
        <w:t>Германия</w:t>
      </w:r>
    </w:p>
    <w:p w14:paraId="27D08683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Cs/>
          <w:iCs/>
          <w:lang w:eastAsia="en-US"/>
        </w:rPr>
      </w:pPr>
    </w:p>
    <w:p w14:paraId="05C516B3" w14:textId="77777777" w:rsidR="006C77E0" w:rsidRPr="006C77E0" w:rsidRDefault="006C77E0" w:rsidP="006C77E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en-US"/>
        </w:rPr>
      </w:pPr>
      <w:r w:rsidRPr="006C77E0">
        <w:rPr>
          <w:rFonts w:ascii="Verdana" w:eastAsia="Times New Roman" w:hAnsi="Verdana" w:cs="Times New Roman"/>
          <w:lang w:val="ru" w:eastAsia="en-US"/>
        </w:rPr>
        <w:t>Телефон: +49 (0) 2645 131 – 1966</w:t>
      </w:r>
    </w:p>
    <w:p w14:paraId="750492F6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Cs/>
          <w:iCs/>
          <w:lang w:eastAsia="en-US"/>
        </w:rPr>
      </w:pPr>
      <w:r w:rsidRPr="006C77E0">
        <w:rPr>
          <w:rFonts w:ascii="Verdana" w:eastAsia="Times New Roman" w:hAnsi="Verdana" w:cs="Times New Roman"/>
          <w:lang w:val="ru" w:eastAsia="en-US"/>
        </w:rPr>
        <w:t>Факс: +49 (0) 2645 131 – 499</w:t>
      </w:r>
    </w:p>
    <w:p w14:paraId="4B86E193" w14:textId="77777777" w:rsidR="006C77E0" w:rsidRPr="006C77E0" w:rsidRDefault="006C77E0" w:rsidP="006C77E0">
      <w:pPr>
        <w:spacing w:after="0" w:line="240" w:lineRule="auto"/>
        <w:rPr>
          <w:rFonts w:ascii="Verdana" w:eastAsia="Times New Roman" w:hAnsi="Verdana" w:cs="Times New Roman"/>
          <w:bCs/>
          <w:iCs/>
          <w:lang w:eastAsia="en-US"/>
        </w:rPr>
      </w:pPr>
      <w:r w:rsidRPr="006C77E0">
        <w:rPr>
          <w:rFonts w:ascii="Verdana" w:eastAsia="Times New Roman" w:hAnsi="Verdana" w:cs="Times New Roman"/>
          <w:lang w:val="ru" w:eastAsia="en-US"/>
        </w:rPr>
        <w:t>Эл. почта: PR@wirtgen-group.com</w:t>
      </w:r>
    </w:p>
    <w:p w14:paraId="1088A823" w14:textId="77777777" w:rsidR="006C77E0" w:rsidRPr="006C77E0" w:rsidRDefault="006C77E0" w:rsidP="006C77E0">
      <w:pPr>
        <w:snapToGrid w:val="0"/>
        <w:spacing w:after="0" w:line="240" w:lineRule="auto"/>
        <w:contextualSpacing/>
        <w:rPr>
          <w:rFonts w:ascii="Verdana" w:eastAsia="Times New Roman" w:hAnsi="Verdana" w:cs="Times New Roman"/>
          <w:bCs/>
          <w:iCs/>
          <w:lang w:eastAsia="en-US"/>
        </w:rPr>
      </w:pPr>
      <w:r w:rsidRPr="006C77E0">
        <w:rPr>
          <w:rFonts w:ascii="Verdana" w:eastAsia="Times New Roman" w:hAnsi="Verdana" w:cs="Times New Roman"/>
          <w:lang w:val="ru" w:eastAsia="en-US"/>
        </w:rPr>
        <w:t>www.wirtgen-group.com</w:t>
      </w:r>
    </w:p>
    <w:p w14:paraId="4C4E6274" w14:textId="77777777" w:rsidR="000C351E" w:rsidRDefault="000C351E"/>
    <w:sectPr w:rsidR="000C351E" w:rsidSect="00D808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527F9" w14:textId="77777777" w:rsidR="00E00D63" w:rsidRDefault="00E00D63">
      <w:pPr>
        <w:spacing w:after="0" w:line="240" w:lineRule="auto"/>
      </w:pPr>
      <w:r>
        <w:separator/>
      </w:r>
    </w:p>
  </w:endnote>
  <w:endnote w:type="continuationSeparator" w:id="0">
    <w:p w14:paraId="4865197F" w14:textId="77777777" w:rsidR="00E00D63" w:rsidRDefault="00E0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2F050" w14:textId="77777777" w:rsidR="00E00D63" w:rsidRDefault="00E00D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821840" w:rsidRPr="00723F4F" w14:paraId="046DC3CB" w14:textId="77777777" w:rsidTr="00723F4F">
      <w:trPr>
        <w:trHeight w:hRule="exact" w:val="227"/>
      </w:trPr>
      <w:tc>
        <w:tcPr>
          <w:tcW w:w="8364" w:type="dxa"/>
        </w:tcPr>
        <w:p w14:paraId="094E2A95" w14:textId="77777777" w:rsidR="00E00D63" w:rsidRPr="00723F4F" w:rsidRDefault="006C77E0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</w:tcPr>
        <w:p w14:paraId="16C45140" w14:textId="77777777" w:rsidR="00E00D63" w:rsidRPr="00723F4F" w:rsidRDefault="006C77E0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</w:t>
          </w:r>
          <w:r>
            <w:rPr>
              <w:noProof/>
              <w:szCs w:val="20"/>
              <w:lang w:val="ru"/>
            </w:rPr>
            <w:t>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01FCF76D" w14:textId="3089FDCC" w:rsidR="00E00D63" w:rsidRDefault="006C77E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377E06" wp14:editId="766234A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9" name="Rechtec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73A0FE" id="Rechteck 9" o:spid="_x0000_s1026" style="position:absolute;margin-left:59.55pt;margin-top:802.3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DP0EE0ZQIAAMg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821840" w:rsidRPr="00723F4F" w14:paraId="11F0EEB7" w14:textId="77777777" w:rsidTr="00723F4F">
      <w:tc>
        <w:tcPr>
          <w:tcW w:w="9664" w:type="dxa"/>
        </w:tcPr>
        <w:p w14:paraId="300A306F" w14:textId="77777777" w:rsidR="00E00D63" w:rsidRPr="00723F4F" w:rsidRDefault="006C77E0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iCs/>
              <w:szCs w:val="20"/>
              <w:lang w:val="ru"/>
            </w:rPr>
            <w:t>WIRTGEN</w:t>
          </w:r>
          <w:r>
            <w:rPr>
              <w:rStyle w:val="Hervorhebung"/>
              <w:b w:val="0"/>
              <w:bCs/>
              <w:iCs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Тел.: +49 26 45 / 131 0</w:t>
          </w:r>
        </w:p>
      </w:tc>
    </w:tr>
  </w:tbl>
  <w:p w14:paraId="63029488" w14:textId="4B0EAA73" w:rsidR="00E00D63" w:rsidRDefault="006C77E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E8AF13" wp14:editId="1C963F7F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0"/>
              <wp:wrapNone/>
              <wp:docPr id="4" name="Rechtec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F632CE" id="Rechteck 4" o:spid="_x0000_s1026" style="position:absolute;margin-left:59.55pt;margin-top:793.8pt;width:476.2pt;height:1.4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DnlQ1G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EB9AF" w14:textId="77777777" w:rsidR="00E00D63" w:rsidRDefault="00E00D63">
      <w:pPr>
        <w:spacing w:after="0" w:line="240" w:lineRule="auto"/>
      </w:pPr>
      <w:r>
        <w:separator/>
      </w:r>
    </w:p>
  </w:footnote>
  <w:footnote w:type="continuationSeparator" w:id="0">
    <w:p w14:paraId="7A54C39A" w14:textId="77777777" w:rsidR="00E00D63" w:rsidRDefault="00E00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5332" w14:textId="7ACFC99B" w:rsidR="00E00D63" w:rsidRDefault="00E00D63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1076461C" wp14:editId="53B7159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681993677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5CCE5" w14:textId="68E23652" w:rsidR="00E00D63" w:rsidRPr="00E00D63" w:rsidRDefault="00E00D63" w:rsidP="00E00D6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00D6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76461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950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2SqDw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QVNh+n30N1xqUc9Hx7yzcNtt4yH16YQ4JxDxRteMZD&#10;KmhLCoNFSQ3ux9/8MR9xxyglLQqmpAYVTYn6ZpCPqK1kTO/yRY43l26zxTyPt/2YZI76AVCLU3wW&#10;liczJgc1mtKBfkNNr2M3DDHDsWdJw2g+hF6++Ca4WK9TEmrJsrA1O8tj6YhZBPS1e2PODqgHpOsJ&#10;Rkmx4h34fW7809v1MSAFiZmIb4/mADvqMHE7vJko9F/vKev6slc/AQ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7Jdkqg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1795CCE5" w14:textId="68E23652" w:rsidR="00E00D63" w:rsidRPr="00E00D63" w:rsidRDefault="00E00D63" w:rsidP="00E00D6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00D6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77E0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A6F11F" wp14:editId="1CA049CF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7145"/>
              <wp:wrapNone/>
              <wp:docPr id="12" name="Textfeld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9133FC" w14:textId="77777777" w:rsidR="00E00D63" w:rsidRPr="007504F3" w:rsidRDefault="006C77E0" w:rsidP="007504F3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A6F11F" id="Textfeld 12" o:spid="_x0000_s1027" type="#_x0000_t202" style="position:absolute;margin-left:-16.25pt;margin-top:0;width:34.95pt;height:34.95pt;z-index:251660288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" filled="f" stroked="f">
              <v:textbox style="mso-fit-shape-to-text:t" inset="0,15pt,20pt,0">
                <w:txbxContent>
                  <w:p w14:paraId="189133FC" w14:textId="77777777" w:rsidR="00E00D63" w:rsidRPr="007504F3" w:rsidRDefault="006C77E0" w:rsidP="007504F3">
                    <w:pP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D32D5" w14:textId="4124038A" w:rsidR="00E00D63" w:rsidRPr="00533132" w:rsidRDefault="00E00D63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1DA8A591" wp14:editId="3A97B56A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399878621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21704E" w14:textId="29DE4F75" w:rsidR="00E00D63" w:rsidRPr="00E00D63" w:rsidRDefault="00E00D63" w:rsidP="00E00D6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00D6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A8A591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Public" style="position:absolute;margin-left:-16.25pt;margin-top:0;width:34.95pt;height:34.9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Ui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K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HBjlIg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7C21704E" w14:textId="29DE4F75" w:rsidR="00E00D63" w:rsidRPr="00E00D63" w:rsidRDefault="00E00D63" w:rsidP="00E00D6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00D6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77E0"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7D2B1F" wp14:editId="2E52715E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7145"/>
              <wp:wrapNone/>
              <wp:docPr id="11" name="Textfeld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F38CF8" w14:textId="77777777" w:rsidR="00E00D63" w:rsidRPr="007504F3" w:rsidRDefault="006C77E0" w:rsidP="007504F3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7D2B1F" id="Textfeld 11" o:spid="_x0000_s1029" type="#_x0000_t202" style="position:absolute;margin-left:-16.25pt;margin-top:0;width:34.95pt;height:34.95pt;z-index:251659264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" filled="f" stroked="f">
              <v:textbox style="mso-fit-shape-to-text:t" inset="0,15pt,20pt,0">
                <w:txbxContent>
                  <w:p w14:paraId="07F38CF8" w14:textId="77777777" w:rsidR="00E00D63" w:rsidRPr="007504F3" w:rsidRDefault="006C77E0" w:rsidP="007504F3">
                    <w:pP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77E0">
      <w:rPr>
        <w:noProof/>
      </w:rPr>
      <w:drawing>
        <wp:anchor distT="0" distB="0" distL="114300" distR="114300" simplePos="0" relativeHeight="251658240" behindDoc="0" locked="0" layoutInCell="1" allowOverlap="1" wp14:anchorId="6CEC1D93" wp14:editId="71044474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6120"/>
              <wp:lineTo x="10806" y="6120"/>
              <wp:lineTo x="0" y="7651"/>
              <wp:lineTo x="0" y="13006"/>
              <wp:lineTo x="13877" y="18744"/>
              <wp:lineTo x="17858" y="18744"/>
              <wp:lineTo x="18427" y="17596"/>
              <wp:lineTo x="18256" y="14153"/>
              <wp:lineTo x="3867" y="12241"/>
              <wp:lineTo x="18199" y="9181"/>
              <wp:lineTo x="18313" y="7651"/>
              <wp:lineTo x="10806" y="6120"/>
              <wp:lineTo x="18370" y="2678"/>
              <wp:lineTo x="18256" y="383"/>
              <wp:lineTo x="1081" y="0"/>
              <wp:lineTo x="0" y="0"/>
            </wp:wrapPolygon>
          </wp:wrapThrough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92E1" w14:textId="19C1DC1D" w:rsidR="00E00D63" w:rsidRDefault="00E00D63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3D25F90F" wp14:editId="73F0BEA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01478771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52CE92" w14:textId="79CBA52F" w:rsidR="00E00D63" w:rsidRPr="00E00D63" w:rsidRDefault="00E00D63" w:rsidP="00E00D6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00D6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5F90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0" type="#_x0000_t202" alt="Public" style="position:absolute;margin-left:-16.25pt;margin-top:0;width:34.95pt;height:34.95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vjQCp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6E52CE92" w14:textId="79CBA52F" w:rsidR="00E00D63" w:rsidRPr="00E00D63" w:rsidRDefault="00E00D63" w:rsidP="00E00D6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00D6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77E0"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20EA7C21" wp14:editId="034664E8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714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D64E5C" w14:textId="77777777" w:rsidR="00E00D63" w:rsidRPr="007504F3" w:rsidRDefault="006C77E0" w:rsidP="007504F3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EA7C21" id="Textfeld 8" o:spid="_x0000_s1031" type="#_x0000_t202" style="position:absolute;margin-left:-16.25pt;margin-top:0;width:34.95pt;height:34.95pt;z-index:251666432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" filled="f" stroked="f">
              <v:textbox style="mso-fit-shape-to-text:t" inset="0,15pt,20pt,0">
                <w:txbxContent>
                  <w:p w14:paraId="65D64E5C" w14:textId="77777777" w:rsidR="00E00D63" w:rsidRPr="007504F3" w:rsidRDefault="006C77E0" w:rsidP="007504F3">
                    <w:pP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77E0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A8D08F" wp14:editId="25D97A5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7" name="Rechtec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1B27DA" id="Rechteck 7" o:spid="_x0000_s1026" style="position:absolute;margin-left:59.55pt;margin-top:73.7pt;width:476.2pt;height:2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" fillcolor="#41535d" stroked="f" strokeweight="2pt">
              <w10:wrap anchorx="page" anchory="page"/>
            </v:rect>
          </w:pict>
        </mc:Fallback>
      </mc:AlternateContent>
    </w:r>
    <w:r w:rsidR="006C77E0">
      <w:rPr>
        <w:noProof/>
      </w:rPr>
      <w:drawing>
        <wp:anchor distT="0" distB="0" distL="114300" distR="114300" simplePos="0" relativeHeight="251664384" behindDoc="0" locked="0" layoutInCell="1" allowOverlap="1" wp14:anchorId="0D55DE3C" wp14:editId="4DDC9C57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77E0">
      <w:rPr>
        <w:noProof/>
      </w:rPr>
      <w:drawing>
        <wp:anchor distT="0" distB="0" distL="114300" distR="114300" simplePos="0" relativeHeight="251663360" behindDoc="0" locked="0" layoutInCell="1" allowOverlap="1" wp14:anchorId="323B66EF" wp14:editId="3A79E42D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9C"/>
    <w:rsid w:val="000C351E"/>
    <w:rsid w:val="00225A9C"/>
    <w:rsid w:val="006C77E0"/>
    <w:rsid w:val="00E0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76C69"/>
  <w15:chartTrackingRefBased/>
  <w15:docId w15:val="{63B560F9-5A0F-491D-9770-0C22BE98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77E0"/>
    <w:pPr>
      <w:tabs>
        <w:tab w:val="center" w:pos="4513"/>
        <w:tab w:val="right" w:pos="9026"/>
      </w:tabs>
      <w:spacing w:after="0" w:line="240" w:lineRule="auto"/>
    </w:pPr>
    <w:rPr>
      <w:rFonts w:ascii="Verdana" w:eastAsia="Times New Roman" w:hAnsi="Verdana" w:cs="Times New Roman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C77E0"/>
    <w:rPr>
      <w:rFonts w:ascii="Verdana" w:eastAsia="Times New Roman" w:hAnsi="Verdana" w:cs="Times New Roman"/>
      <w:sz w:val="16"/>
      <w:szCs w:val="16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C77E0"/>
    <w:pPr>
      <w:spacing w:after="0" w:line="240" w:lineRule="auto"/>
    </w:pPr>
    <w:rPr>
      <w:rFonts w:ascii="Verdana" w:eastAsia="Times New Roman" w:hAnsi="Verdana" w:cs="Times New Roman"/>
      <w:color w:val="41535D"/>
      <w:sz w:val="18"/>
      <w:szCs w:val="16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6C77E0"/>
    <w:rPr>
      <w:rFonts w:ascii="Verdana" w:eastAsia="Times New Roman" w:hAnsi="Verdana" w:cs="Times New Roman"/>
      <w:color w:val="41535D"/>
      <w:sz w:val="18"/>
      <w:szCs w:val="16"/>
      <w:lang w:eastAsia="en-US"/>
    </w:rPr>
  </w:style>
  <w:style w:type="character" w:styleId="Hervorhebung">
    <w:name w:val="Emphasis"/>
    <w:basedOn w:val="Absatz-Standardschriftart"/>
    <w:uiPriority w:val="8"/>
    <w:qFormat/>
    <w:rsid w:val="006C77E0"/>
    <w:rPr>
      <w:b/>
    </w:rPr>
  </w:style>
  <w:style w:type="paragraph" w:customStyle="1" w:styleId="Kolumnentitel">
    <w:name w:val="Kolumnentitel"/>
    <w:basedOn w:val="Standard"/>
    <w:uiPriority w:val="19"/>
    <w:qFormat/>
    <w:rsid w:val="006C77E0"/>
    <w:pPr>
      <w:spacing w:after="0" w:line="240" w:lineRule="auto"/>
    </w:pPr>
    <w:rPr>
      <w:rFonts w:ascii="Verdana" w:eastAsia="Times New Roman" w:hAnsi="Verdana" w:cs="Times New Roman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6C77E0"/>
    <w:pPr>
      <w:spacing w:after="0" w:line="240" w:lineRule="auto"/>
      <w:jc w:val="right"/>
    </w:pPr>
    <w:rPr>
      <w:rFonts w:ascii="Verdana" w:eastAsia="Times New Roman" w:hAnsi="Verdana" w:cs="Times New Roman"/>
      <w:caps/>
      <w:sz w:val="14"/>
      <w:szCs w:val="16"/>
      <w:lang w:eastAsia="en-US"/>
    </w:rPr>
  </w:style>
  <w:style w:type="character" w:customStyle="1" w:styleId="MittleresRaster11">
    <w:name w:val="Mittleres Raster 11"/>
    <w:uiPriority w:val="99"/>
    <w:semiHidden/>
    <w:rsid w:val="006C77E0"/>
    <w:rPr>
      <w:color w:val="808080"/>
    </w:rPr>
  </w:style>
  <w:style w:type="paragraph" w:customStyle="1" w:styleId="Fuzeile1">
    <w:name w:val="Fußzeile1"/>
    <w:basedOn w:val="Standard"/>
    <w:qFormat/>
    <w:rsid w:val="006C77E0"/>
    <w:pPr>
      <w:snapToGrid w:val="0"/>
      <w:spacing w:after="0" w:line="240" w:lineRule="auto"/>
      <w:contextualSpacing/>
    </w:pPr>
    <w:rPr>
      <w:rFonts w:ascii="Verdana" w:eastAsia="Times New Roman" w:hAnsi="Verdana" w:cs="Times New Roman"/>
      <w:bCs/>
      <w:iCs/>
      <w:lang w:eastAsia="en-US"/>
    </w:rPr>
  </w:style>
  <w:style w:type="paragraph" w:customStyle="1" w:styleId="Head">
    <w:name w:val="Head"/>
    <w:next w:val="Standard"/>
    <w:qFormat/>
    <w:rsid w:val="006C77E0"/>
    <w:pPr>
      <w:spacing w:after="220" w:line="240" w:lineRule="auto"/>
      <w:contextualSpacing/>
    </w:pPr>
    <w:rPr>
      <w:rFonts w:ascii="Verdana" w:eastAsiaTheme="majorEastAsia" w:hAnsi="Verdana" w:cs="Times New Roman"/>
      <w:b/>
      <w:bCs/>
      <w:spacing w:val="-10"/>
      <w:kern w:val="28"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4577</Characters>
  <Application>Microsoft Office Word</Application>
  <DocSecurity>0</DocSecurity>
  <Lines>38</Lines>
  <Paragraphs>10</Paragraphs>
  <ScaleCrop>false</ScaleCrop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Zierden-Schwietert Monika</dc:creator>
  <cp:keywords/>
  <dc:description/>
  <cp:lastModifiedBy>Sehr, Anja</cp:lastModifiedBy>
  <cp:revision>3</cp:revision>
  <dcterms:created xsi:type="dcterms:W3CDTF">2024-11-07T09:43:00Z</dcterms:created>
  <dcterms:modified xsi:type="dcterms:W3CDTF">2024-11-07T10:53:00Z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3c7c6e7f,64412fcd,17d5a9dd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2024-11-07T10:51:55Z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d72fe7e6-6101-4281-8e78-393212b0adf2</vt:lpwstr>
  </property>
  <property fmtid="{D5CDD505-2E9C-101B-9397-08002B2CF9AE}" pid="11" name="MSIP_Label_df1a195f-122b-42dc-a2d3-71a1903dcdac_ContentBits">
    <vt:lpwstr>1</vt:lpwstr>
  </property>
</Properties>
</file>